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BE175F" w:rsidRPr="00050CEA" w14:paraId="2C4BF5E0" w14:textId="77777777" w:rsidTr="0060487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7CA8CF1C" w14:textId="77777777" w:rsidR="00BE175F" w:rsidRPr="00737D82" w:rsidRDefault="00BE175F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  <w:r w:rsidRPr="00737D82">
              <w:rPr>
                <w:rFonts w:cstheme="minorHAnsi"/>
                <w:b/>
                <w:u w:val="single"/>
                <w:lang w:val="pt-PT"/>
              </w:rPr>
              <w:t>Nome do evento Local</w:t>
            </w:r>
            <w:r w:rsidRPr="00737D82">
              <w:rPr>
                <w:rFonts w:cstheme="minorHAnsi"/>
                <w:b/>
                <w:lang w:val="pt-PT"/>
              </w:rPr>
              <w:t xml:space="preserve">: </w:t>
            </w:r>
          </w:p>
          <w:p w14:paraId="731E71E2" w14:textId="77777777" w:rsidR="00BE175F" w:rsidRPr="00C616CB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37D82">
              <w:rPr>
                <w:rFonts w:asciiTheme="minorHAnsi" w:hAnsiTheme="minorHAnsi" w:cstheme="minorHAnsi"/>
                <w:b/>
                <w:sz w:val="22"/>
                <w:szCs w:val="22"/>
                <w:lang w:val="pt-PT"/>
              </w:rPr>
              <w:t xml:space="preserve"> </w:t>
            </w:r>
          </w:p>
          <w:p w14:paraId="7203F019" w14:textId="77777777" w:rsidR="00BE175F" w:rsidRPr="00050CEA" w:rsidRDefault="00BE175F" w:rsidP="00604877">
            <w:pPr>
              <w:spacing w:after="0" w:line="240" w:lineRule="auto"/>
              <w:rPr>
                <w:rFonts w:cstheme="minorHAnsi"/>
                <w:b/>
                <w:bCs/>
                <w:lang w:val="pt-PT"/>
              </w:rPr>
            </w:pPr>
            <w:bookmarkStart w:id="0" w:name="_Hlk535400511"/>
            <w:bookmarkStart w:id="1" w:name="_GoBack"/>
            <w:r w:rsidRPr="00050CEA">
              <w:rPr>
                <w:b/>
                <w:lang w:val="pt-PT"/>
              </w:rPr>
              <w:t xml:space="preserve">EXPOSIÇÃO DE ROUPAS E BRINQUEDOS RECICLADOS CRIATIVOS </w:t>
            </w:r>
          </w:p>
          <w:bookmarkEnd w:id="0"/>
          <w:bookmarkEnd w:id="1"/>
          <w:p w14:paraId="1C1ED8CF" w14:textId="77777777" w:rsidR="00BE175F" w:rsidRPr="00050CEA" w:rsidRDefault="00BE175F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66703C10" w14:textId="77777777" w:rsidR="00BE175F" w:rsidRPr="00050CEA" w:rsidRDefault="00BE175F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  <w:r w:rsidRPr="00050CEA">
              <w:rPr>
                <w:rFonts w:cstheme="minorHAnsi"/>
                <w:b/>
                <w:u w:val="single"/>
                <w:lang w:val="pt-PT"/>
              </w:rPr>
              <w:t>Contacto</w:t>
            </w:r>
            <w:r w:rsidRPr="00050CEA">
              <w:rPr>
                <w:rFonts w:cstheme="minorHAnsi"/>
                <w:b/>
                <w:lang w:val="pt-PT"/>
              </w:rPr>
              <w:t xml:space="preserve">: </w:t>
            </w:r>
          </w:p>
          <w:p w14:paraId="7ABD1ADC" w14:textId="77777777" w:rsidR="00BE175F" w:rsidRPr="00050CEA" w:rsidRDefault="00BE175F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</w:p>
          <w:p w14:paraId="43BC5D16" w14:textId="77777777" w:rsidR="00BE175F" w:rsidRPr="00050CEA" w:rsidRDefault="00BE175F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  <w:r w:rsidRPr="00050CEA">
              <w:rPr>
                <w:rFonts w:cstheme="minorHAnsi"/>
                <w:b/>
                <w:lang w:val="pt-PT"/>
              </w:rPr>
              <w:t>Consell de Mallorca – Departamento do Ambiente</w:t>
            </w:r>
          </w:p>
        </w:tc>
      </w:tr>
      <w:tr w:rsidR="00BE175F" w:rsidRPr="001B2834" w14:paraId="6A1318C1" w14:textId="77777777" w:rsidTr="0060487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466E4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1B2834">
              <w:rPr>
                <w:rFonts w:cstheme="minorHAnsi"/>
                <w:b/>
                <w:bCs/>
                <w:u w:val="single"/>
                <w:lang w:val="pt-PT"/>
              </w:rPr>
              <w:t>Período:</w:t>
            </w:r>
          </w:p>
          <w:p w14:paraId="048C34D7" w14:textId="77777777" w:rsidR="00BE175F" w:rsidRPr="00C616CB" w:rsidRDefault="00BE175F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val="es-ES" w:eastAsia="es-ES"/>
              </w:rPr>
            </w:pPr>
          </w:p>
          <w:p w14:paraId="11D3C0E6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u w:val="single"/>
                <w:lang w:val="pt-PT"/>
              </w:rPr>
            </w:pPr>
            <w:r w:rsidRPr="001B2834">
              <w:rPr>
                <w:rFonts w:cstheme="minorHAnsi"/>
                <w:color w:val="000000"/>
                <w:lang w:val="pt-PT" w:eastAsia="es-ES"/>
              </w:rPr>
              <w:t xml:space="preserve"> </w:t>
            </w:r>
            <w:r w:rsidRPr="001B2834">
              <w:rPr>
                <w:rFonts w:cstheme="minorHAnsi"/>
                <w:bCs/>
                <w:color w:val="000000"/>
                <w:lang w:val="pt-PT" w:eastAsia="es-ES"/>
              </w:rPr>
              <w:t>EWSD – de 30 de maio a 2 de junho 2017</w:t>
            </w:r>
          </w:p>
          <w:p w14:paraId="039BF227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5774C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b/>
                <w:bCs/>
                <w:u w:val="single"/>
                <w:lang w:val="pt-PT"/>
              </w:rPr>
            </w:pPr>
            <w:r w:rsidRPr="001B2834">
              <w:rPr>
                <w:rFonts w:cstheme="minorHAnsi"/>
                <w:b/>
                <w:bCs/>
                <w:u w:val="single"/>
                <w:lang w:val="pt-PT"/>
              </w:rPr>
              <w:t>Grupo-alvo:</w:t>
            </w:r>
          </w:p>
          <w:p w14:paraId="36DE49C5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08C0D606" w14:textId="77777777" w:rsidR="00BE175F" w:rsidRPr="001B2834" w:rsidRDefault="00BE175F" w:rsidP="00604877">
            <w:pPr>
              <w:spacing w:after="0" w:line="276" w:lineRule="auto"/>
              <w:rPr>
                <w:rFonts w:cstheme="minorHAnsi"/>
                <w:lang w:val="pt-PT"/>
              </w:rPr>
            </w:pPr>
            <w:r w:rsidRPr="001B2834">
              <w:rPr>
                <w:rFonts w:cstheme="minorHAnsi"/>
                <w:lang w:val="pt-PT"/>
              </w:rPr>
              <w:t>Público em geral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5448" w14:textId="77777777" w:rsidR="00BE175F" w:rsidRPr="00B842EC" w:rsidRDefault="00BE175F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  <w:r w:rsidRPr="00B842EC">
              <w:rPr>
                <w:rFonts w:cstheme="minorHAnsi"/>
                <w:lang w:val="pt-PT"/>
              </w:rPr>
              <w:t xml:space="preserve"> </w:t>
            </w:r>
            <w:r w:rsidRPr="00B842EC">
              <w:rPr>
                <w:rFonts w:cstheme="minorHAnsi"/>
                <w:b/>
                <w:u w:val="single"/>
                <w:lang w:val="pt-PT"/>
              </w:rPr>
              <w:t>Objetivo:</w:t>
            </w:r>
          </w:p>
          <w:p w14:paraId="5AB13F85" w14:textId="77777777" w:rsidR="00BE175F" w:rsidRPr="00B842EC" w:rsidRDefault="00BE175F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</w:p>
          <w:p w14:paraId="5CDECAB3" w14:textId="77777777" w:rsidR="00BE175F" w:rsidRPr="001B2834" w:rsidRDefault="00BE175F" w:rsidP="00604877">
            <w:pPr>
              <w:spacing w:after="0" w:line="240" w:lineRule="auto"/>
              <w:ind w:left="34"/>
              <w:rPr>
                <w:rFonts w:cstheme="minorHAnsi"/>
                <w:lang w:val="pt-PT"/>
              </w:rPr>
            </w:pPr>
            <w:r w:rsidRPr="001B2834">
              <w:rPr>
                <w:rFonts w:cstheme="minorHAnsi"/>
                <w:lang w:val="pt-PT"/>
              </w:rPr>
              <w:t>Mostrar ao p</w:t>
            </w:r>
            <w:r>
              <w:rPr>
                <w:rFonts w:cstheme="minorHAnsi"/>
                <w:lang w:val="pt-PT"/>
              </w:rPr>
              <w:t>úblico em geral que a cri</w:t>
            </w:r>
            <w:r w:rsidRPr="001B2834">
              <w:rPr>
                <w:rFonts w:cstheme="minorHAnsi"/>
                <w:lang w:val="pt-PT"/>
              </w:rPr>
              <w:t xml:space="preserve">atividade também é possível </w:t>
            </w:r>
            <w:r>
              <w:rPr>
                <w:rFonts w:cstheme="minorHAnsi"/>
                <w:lang w:val="pt-PT"/>
              </w:rPr>
              <w:t xml:space="preserve">com resíduos </w:t>
            </w:r>
          </w:p>
        </w:tc>
      </w:tr>
      <w:tr w:rsidR="00BE175F" w:rsidRPr="00BC7010" w14:paraId="4BD389F0" w14:textId="77777777" w:rsidTr="0060487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99B3F" w14:textId="77777777" w:rsidR="00BE175F" w:rsidRPr="00737D82" w:rsidRDefault="00BE175F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  <w:r w:rsidRPr="00737D82">
              <w:rPr>
                <w:rFonts w:cstheme="minorHAnsi"/>
                <w:b/>
                <w:u w:val="single"/>
                <w:lang w:val="pt-PT"/>
              </w:rPr>
              <w:t>Programa</w:t>
            </w:r>
          </w:p>
          <w:p w14:paraId="7AB5B8BE" w14:textId="77777777" w:rsidR="00BE175F" w:rsidRPr="00737D82" w:rsidRDefault="00BE175F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</w:p>
          <w:p w14:paraId="287D50C7" w14:textId="77777777" w:rsidR="00BE175F" w:rsidRPr="00BC7010" w:rsidRDefault="00BE175F" w:rsidP="00604877">
            <w:pPr>
              <w:spacing w:after="0" w:line="240" w:lineRule="auto"/>
              <w:ind w:left="34"/>
              <w:rPr>
                <w:rFonts w:cstheme="minorHAnsi"/>
                <w:color w:val="000000"/>
                <w:lang w:val="pt-PT" w:eastAsia="es-ES"/>
              </w:rPr>
            </w:pPr>
            <w:r w:rsidRPr="00BC7010">
              <w:rPr>
                <w:rFonts w:cstheme="minorHAnsi"/>
                <w:color w:val="000000"/>
                <w:lang w:val="pt-PT" w:eastAsia="es-ES"/>
              </w:rPr>
              <w:t xml:space="preserve">Foi uma exposição sobre roupas e brinquedos reciclados, exibida em dois </w:t>
            </w:r>
            <w:r>
              <w:rPr>
                <w:rFonts w:cstheme="minorHAnsi"/>
                <w:color w:val="000000"/>
                <w:lang w:val="pt-PT" w:eastAsia="es-ES"/>
              </w:rPr>
              <w:t>pisos</w:t>
            </w:r>
            <w:r w:rsidRPr="00BC7010">
              <w:rPr>
                <w:rFonts w:cstheme="minorHAnsi"/>
                <w:color w:val="000000"/>
                <w:lang w:val="pt-PT" w:eastAsia="es-ES"/>
              </w:rPr>
              <w:t>, e aberta ao público em geral por ocasião do EWSD.</w:t>
            </w:r>
          </w:p>
          <w:p w14:paraId="6A90B097" w14:textId="77777777" w:rsidR="00BE175F" w:rsidRPr="00BC7010" w:rsidRDefault="00BE175F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</w:p>
        </w:tc>
      </w:tr>
      <w:tr w:rsidR="00BE175F" w:rsidRPr="00BC7010" w14:paraId="6FBD8917" w14:textId="77777777" w:rsidTr="0060487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BE175F" w:rsidRPr="00B201D8" w14:paraId="77FF6FC7" w14:textId="77777777" w:rsidTr="0060487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0D5FAA69" w14:textId="77777777" w:rsidR="00BE175F" w:rsidRPr="00737D82" w:rsidRDefault="00BE175F" w:rsidP="00604877">
                  <w:pPr>
                    <w:spacing w:after="0" w:line="240" w:lineRule="auto"/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</w:pPr>
                  <w:r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  <w:t>Parceiros envolvido</w:t>
                  </w:r>
                  <w:r w:rsidRPr="00737D82"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  <w:t>s na organização</w:t>
                  </w:r>
                </w:p>
                <w:p w14:paraId="2A19390A" w14:textId="77777777" w:rsidR="00BE175F" w:rsidRPr="00737D82" w:rsidRDefault="00BE175F" w:rsidP="0060487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</w:p>
                <w:p w14:paraId="24AE05A2" w14:textId="77777777" w:rsidR="00BE175F" w:rsidRPr="00BC7010" w:rsidRDefault="00BE175F" w:rsidP="00604877">
                  <w:pPr>
                    <w:spacing w:after="0" w:line="240" w:lineRule="auto"/>
                    <w:rPr>
                      <w:rFonts w:cstheme="minorHAnsi"/>
                      <w:color w:val="000000"/>
                      <w:lang w:val="pt-PT" w:eastAsia="es-ES"/>
                    </w:rPr>
                  </w:pPr>
                  <w:r w:rsidRPr="00BC7010">
                    <w:rPr>
                      <w:rFonts w:cstheme="minorHAnsi"/>
                      <w:color w:val="000000"/>
                      <w:lang w:val="pt-PT" w:eastAsia="es-ES"/>
                    </w:rPr>
                    <w:t>Contámos com a colaboração da Escola de Artes e Design, Fundació Deixalles (centro de reciclagem, GRAM (centro de educação ambiental) e TIRME (fábrica de reciclagem), todos eles partes interessadas do projeto.</w:t>
                  </w:r>
                </w:p>
                <w:p w14:paraId="431AD8E4" w14:textId="77777777" w:rsidR="00BE175F" w:rsidRPr="00BC7010" w:rsidRDefault="00BE175F" w:rsidP="0060487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</w:p>
              </w:tc>
            </w:tr>
          </w:tbl>
          <w:p w14:paraId="1D70140A" w14:textId="77777777" w:rsidR="00BE175F" w:rsidRPr="00BC7010" w:rsidRDefault="00BE175F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</w:p>
        </w:tc>
      </w:tr>
      <w:tr w:rsidR="00BE175F" w:rsidRPr="00C616CB" w14:paraId="2AAF3CD3" w14:textId="77777777" w:rsidTr="0060487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1FCE" w14:textId="77777777" w:rsidR="00BE175F" w:rsidRPr="00B842EC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B842EC">
              <w:rPr>
                <w:rFonts w:cstheme="minorHAnsi"/>
                <w:b/>
                <w:u w:val="single"/>
                <w:lang w:val="pt-PT"/>
              </w:rPr>
              <w:t>Contexto de implementação</w:t>
            </w:r>
          </w:p>
          <w:p w14:paraId="3E6E03C5" w14:textId="77777777" w:rsidR="00BE175F" w:rsidRPr="00B842EC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1D935F8E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color w:val="000000"/>
                <w:lang w:val="pt-PT" w:eastAsia="es-ES"/>
              </w:rPr>
            </w:pPr>
            <w:r w:rsidRPr="00C616CB">
              <w:rPr>
                <w:rFonts w:cstheme="minorHAnsi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6E49D036" wp14:editId="20C5A4AD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403225</wp:posOffset>
                  </wp:positionV>
                  <wp:extent cx="2743835" cy="2051685"/>
                  <wp:effectExtent l="0" t="0" r="0" b="5715"/>
                  <wp:wrapThrough wrapText="bothSides">
                    <wp:wrapPolygon edited="0">
                      <wp:start x="0" y="0"/>
                      <wp:lineTo x="0" y="21460"/>
                      <wp:lineTo x="21445" y="21460"/>
                      <wp:lineTo x="21445" y="0"/>
                      <wp:lineTo x="0" y="0"/>
                    </wp:wrapPolygon>
                  </wp:wrapThrough>
                  <wp:docPr id="524" name="Imag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B2834">
              <w:rPr>
                <w:rFonts w:cstheme="minorHAnsi"/>
                <w:color w:val="000000"/>
                <w:lang w:val="pt-PT" w:eastAsia="es-ES"/>
              </w:rPr>
              <w:t xml:space="preserve">O evento realizou-se no centro cultural </w:t>
            </w:r>
            <w:r w:rsidRPr="001B2834">
              <w:rPr>
                <w:rFonts w:cstheme="minorHAnsi"/>
                <w:i/>
                <w:iCs/>
                <w:color w:val="000000"/>
                <w:lang w:val="pt-PT" w:eastAsia="es-ES"/>
              </w:rPr>
              <w:t xml:space="preserve">Misericordia </w:t>
            </w:r>
            <w:r w:rsidRPr="001B2834">
              <w:rPr>
                <w:rFonts w:cstheme="minorHAnsi"/>
                <w:color w:val="000000"/>
                <w:lang w:val="pt-PT" w:eastAsia="es-ES"/>
              </w:rPr>
              <w:t xml:space="preserve">em Palma, </w:t>
            </w:r>
            <w:r>
              <w:rPr>
                <w:rFonts w:cstheme="minorHAnsi"/>
                <w:color w:val="000000"/>
                <w:lang w:val="pt-PT" w:eastAsia="es-ES"/>
              </w:rPr>
              <w:t>e foi gerido pelo</w:t>
            </w:r>
            <w:r w:rsidRPr="001B2834">
              <w:rPr>
                <w:rFonts w:cstheme="minorHAnsi"/>
                <w:color w:val="000000"/>
                <w:lang w:val="pt-PT" w:eastAsia="es-ES"/>
              </w:rPr>
              <w:t xml:space="preserve"> Consell de Mallorca</w:t>
            </w:r>
          </w:p>
          <w:p w14:paraId="39C58CE6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lang w:val="pt-PT"/>
              </w:rPr>
            </w:pPr>
          </w:p>
          <w:p w14:paraId="6ABB23E0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lang w:val="pt-PT"/>
              </w:rPr>
            </w:pPr>
            <w:r w:rsidRPr="00C616CB">
              <w:rPr>
                <w:rFonts w:cstheme="minorHAnsi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94B3A77" wp14:editId="360EDB3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563880</wp:posOffset>
                  </wp:positionV>
                  <wp:extent cx="3094990" cy="2314575"/>
                  <wp:effectExtent l="0" t="0" r="0" b="9525"/>
                  <wp:wrapThrough wrapText="bothSides">
                    <wp:wrapPolygon edited="0">
                      <wp:start x="0" y="0"/>
                      <wp:lineTo x="0" y="21511"/>
                      <wp:lineTo x="21405" y="21511"/>
                      <wp:lineTo x="21405" y="0"/>
                      <wp:lineTo x="0" y="0"/>
                    </wp:wrapPolygon>
                  </wp:wrapThrough>
                  <wp:docPr id="523" name="Imag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3DCA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lang w:val="pt-PT"/>
              </w:rPr>
            </w:pPr>
            <w:r w:rsidRPr="00C616CB">
              <w:rPr>
                <w:rFonts w:cstheme="minorHAnsi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2FCD413" wp14:editId="6860C9D9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455295</wp:posOffset>
                  </wp:positionV>
                  <wp:extent cx="3143250" cy="2339975"/>
                  <wp:effectExtent l="0" t="0" r="0" b="3175"/>
                  <wp:wrapThrough wrapText="bothSides">
                    <wp:wrapPolygon edited="0">
                      <wp:start x="0" y="0"/>
                      <wp:lineTo x="0" y="21453"/>
                      <wp:lineTo x="21469" y="21453"/>
                      <wp:lineTo x="21469" y="0"/>
                      <wp:lineTo x="0" y="0"/>
                    </wp:wrapPolygon>
                  </wp:wrapThrough>
                  <wp:docPr id="522" name="Imag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BB3A0F" w14:textId="77777777" w:rsidR="00BE175F" w:rsidRPr="00C616CB" w:rsidRDefault="00BE175F" w:rsidP="00604877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en-GB" w:eastAsia="en-GB"/>
              </w:rPr>
              <w:lastRenderedPageBreak/>
              <w:drawing>
                <wp:inline distT="0" distB="0" distL="0" distR="0" wp14:anchorId="642C67DD" wp14:editId="169987EB">
                  <wp:extent cx="2657475" cy="3752850"/>
                  <wp:effectExtent l="0" t="0" r="9525" b="0"/>
                  <wp:docPr id="521" name="Imag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75F" w:rsidRPr="00BC7010" w14:paraId="01B2EE54" w14:textId="77777777" w:rsidTr="0060487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295F" w14:textId="77777777" w:rsidR="00BE175F" w:rsidRPr="00C616CB" w:rsidRDefault="00BE175F" w:rsidP="00604877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</w:p>
          <w:p w14:paraId="36E8D643" w14:textId="77777777" w:rsidR="00BE175F" w:rsidRPr="00C616CB" w:rsidRDefault="00BE175F" w:rsidP="00604877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1AFFF4CD" wp14:editId="685F1950">
                  <wp:extent cx="2743835" cy="2058035"/>
                  <wp:effectExtent l="0" t="0" r="0" b="0"/>
                  <wp:docPr id="520" name="Imag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09D63" w14:textId="77777777" w:rsidR="00BE175F" w:rsidRPr="00C616CB" w:rsidRDefault="00BE175F" w:rsidP="00604877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</w:p>
          <w:p w14:paraId="045298AA" w14:textId="77777777" w:rsidR="00BE175F" w:rsidRPr="00C616CB" w:rsidRDefault="00BE175F" w:rsidP="00604877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235AFEC9" wp14:editId="74ED2DFF">
                  <wp:extent cx="2743835" cy="2145665"/>
                  <wp:effectExtent l="0" t="0" r="0" b="6985"/>
                  <wp:docPr id="519" name="Imag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75FFC" w14:textId="77777777" w:rsidR="00BE175F" w:rsidRPr="001B2834" w:rsidRDefault="00BE175F" w:rsidP="00604877">
            <w:pPr>
              <w:spacing w:after="0" w:line="240" w:lineRule="auto"/>
              <w:jc w:val="both"/>
              <w:rPr>
                <w:rFonts w:cstheme="minorHAnsi"/>
                <w:b/>
                <w:u w:val="single"/>
                <w:lang w:val="pt-PT"/>
              </w:rPr>
            </w:pPr>
            <w:r w:rsidRPr="001B2834">
              <w:rPr>
                <w:rFonts w:cstheme="minorHAnsi"/>
                <w:b/>
                <w:bCs/>
                <w:u w:val="single"/>
                <w:lang w:val="pt-PT"/>
              </w:rPr>
              <w:t>Breve descrição:</w:t>
            </w:r>
          </w:p>
          <w:p w14:paraId="68EA4985" w14:textId="77777777" w:rsidR="00BE175F" w:rsidRPr="001B2834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</w:p>
          <w:p w14:paraId="7F1360A2" w14:textId="77777777" w:rsidR="00BE175F" w:rsidRPr="001B2834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1B2834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Existiam duas salas de exposição</w:t>
            </w:r>
            <w:r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:</w:t>
            </w:r>
            <w:r w:rsidRPr="001B2834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</w:t>
            </w:r>
          </w:p>
          <w:p w14:paraId="256F2795" w14:textId="77777777" w:rsidR="00BE175F" w:rsidRPr="001B2834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1B2834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No primeiro piso: </w:t>
            </w:r>
            <w:r w:rsidRPr="001B2834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  <w:lang w:val="pt-PT"/>
              </w:rPr>
              <w:t>Designs</w:t>
            </w:r>
            <w:r w:rsidRPr="001B2834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 feitos com peças de roupa usadas </w:t>
            </w:r>
          </w:p>
          <w:p w14:paraId="344E3501" w14:textId="77777777" w:rsidR="00BE175F" w:rsidRPr="00BC7010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BC701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Esta exposição mostrou os vencedores das 3 edições da maratona de roupas recicladas. Todos os anos, a Escola de Arte</w:t>
            </w:r>
            <w:r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,</w:t>
            </w:r>
            <w:r w:rsidRPr="00BC701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em colaboração com o Consell de Mallorca e a Fundació Deixalles</w:t>
            </w:r>
            <w:r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,</w:t>
            </w:r>
            <w:r w:rsidRPr="00BC701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organiza um concurso aberto para </w:t>
            </w:r>
            <w:r w:rsidRPr="00BC7010">
              <w:rPr>
                <w:rFonts w:asciiTheme="minorHAnsi" w:hAnsiTheme="minorHAnsi" w:cstheme="minorHAnsi"/>
                <w:i/>
                <w:sz w:val="22"/>
                <w:szCs w:val="22"/>
                <w:lang w:val="pt-PT"/>
              </w:rPr>
              <w:t>designers</w:t>
            </w:r>
            <w:r w:rsidRPr="00BC701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, alfaiates e amadores de todas as idades. </w:t>
            </w:r>
          </w:p>
          <w:p w14:paraId="375431D8" w14:textId="77777777" w:rsidR="00BE175F" w:rsidRPr="00BC7010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BC701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A decoração da sala (móveis, quadros, candeeiros, talheres, pratos, livros e outros complementos) simula um apartamento. Todos estes objetos, bem como as roupas usadas durante o concurso, são </w:t>
            </w:r>
            <w:r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em</w:t>
            </w:r>
            <w:r w:rsidRPr="00BC701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segunda mão e doados pela Fundació Deixalles. </w:t>
            </w:r>
          </w:p>
          <w:p w14:paraId="3408F413" w14:textId="77777777" w:rsidR="00BE175F" w:rsidRPr="001B2834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1B2834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Todo o processo de criação foi mostrado numa TV. </w:t>
            </w:r>
          </w:p>
          <w:p w14:paraId="5688571D" w14:textId="77777777" w:rsidR="00BE175F" w:rsidRPr="001B2834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1B2834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No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>segundo</w:t>
            </w:r>
            <w:r w:rsidRPr="001B2834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 piso: Brinquedos e objetos feitos com materiais reciclados </w:t>
            </w:r>
          </w:p>
          <w:p w14:paraId="4782E80C" w14:textId="77777777" w:rsidR="00BE175F" w:rsidRPr="00BC7010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BC701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Os objetos e brinquedos presentes nesta exposição, são o resultado da criação de alunos. Mais de 100 escolas e escolas secundárias participaram neste concurso, cujo objetivo era </w:t>
            </w:r>
            <w:r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consciencializar</w:t>
            </w:r>
            <w:r w:rsidRPr="00BC701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sobre o desenvolvimento sustentável e a reciclagem entre os jovens. </w:t>
            </w:r>
          </w:p>
          <w:p w14:paraId="040CFF83" w14:textId="77777777" w:rsidR="00BE175F" w:rsidRPr="00BC7010" w:rsidRDefault="00BE175F" w:rsidP="00604877">
            <w:pPr>
              <w:jc w:val="both"/>
              <w:rPr>
                <w:rFonts w:cstheme="minorHAnsi"/>
                <w:lang w:val="pt-PT"/>
              </w:rPr>
            </w:pPr>
            <w:r w:rsidRPr="00BC7010">
              <w:rPr>
                <w:rFonts w:cstheme="minorHAnsi"/>
                <w:lang w:val="pt-PT"/>
              </w:rPr>
              <w:t>O concurso foi organizado pelo Consell de Mallorca em colaboração com o GRAM (educação ambiental) e o TIRME.</w:t>
            </w:r>
          </w:p>
        </w:tc>
      </w:tr>
      <w:tr w:rsidR="00BE175F" w:rsidRPr="00C74B20" w14:paraId="4145A9AD" w14:textId="77777777" w:rsidTr="0060487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DC6A9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b/>
                <w:bCs/>
                <w:u w:val="single"/>
                <w:lang w:val="pt-PT"/>
              </w:rPr>
            </w:pPr>
            <w:r w:rsidRPr="00FE5CB9">
              <w:rPr>
                <w:b/>
                <w:bCs/>
                <w:u w:val="single"/>
                <w:lang w:val="pt-PT"/>
              </w:rPr>
              <w:lastRenderedPageBreak/>
              <w:t>Impactos/Oportunidades para os parceiros locais – participante</w:t>
            </w:r>
            <w:r>
              <w:rPr>
                <w:b/>
                <w:bCs/>
                <w:u w:val="single"/>
                <w:lang w:val="pt-PT"/>
              </w:rPr>
              <w:t>s - território</w:t>
            </w:r>
            <w:r w:rsidRPr="001B2834">
              <w:rPr>
                <w:rFonts w:cstheme="minorHAnsi"/>
                <w:b/>
                <w:bCs/>
                <w:u w:val="single"/>
                <w:lang w:val="pt-PT"/>
              </w:rPr>
              <w:t>:</w:t>
            </w:r>
          </w:p>
          <w:p w14:paraId="366B1970" w14:textId="77777777" w:rsidR="00BE175F" w:rsidRPr="001B2834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45BBB893" w14:textId="77777777" w:rsidR="00BE175F" w:rsidRPr="004A6609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4A6609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A exposição recebeu </w:t>
            </w:r>
            <w:r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a </w:t>
            </w:r>
            <w:r w:rsidRPr="004A6609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visita de diferentes tipos de pessoas durante toda a semana. Houve visitas de pessoas de diferentes idades e perfis (pessoas locais, turistas, crianças, estudantes …) </w:t>
            </w:r>
          </w:p>
          <w:p w14:paraId="4DA4C5E7" w14:textId="77777777" w:rsidR="00BE175F" w:rsidRPr="004A6609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4A6609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Depois da abertura ter sido divulgada nos </w:t>
            </w:r>
            <w:r w:rsidRPr="004A6609">
              <w:rPr>
                <w:rFonts w:asciiTheme="minorHAnsi" w:hAnsiTheme="minorHAnsi" w:cstheme="minorHAnsi"/>
                <w:i/>
                <w:sz w:val="22"/>
                <w:szCs w:val="22"/>
                <w:lang w:val="pt-PT"/>
              </w:rPr>
              <w:t>media</w:t>
            </w:r>
            <w:r w:rsidRPr="004A6609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, recebemos alguns pedidos de escolas locais para visitarem a exposição. </w:t>
            </w:r>
          </w:p>
          <w:p w14:paraId="45491B57" w14:textId="77777777" w:rsidR="00BE175F" w:rsidRPr="00C74B20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Houve</w:t>
            </w:r>
            <w:r w:rsidRPr="00C74B2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uma grande cobertura dos </w:t>
            </w:r>
            <w:r w:rsidRPr="00C74B20">
              <w:rPr>
                <w:rFonts w:asciiTheme="minorHAnsi" w:hAnsiTheme="minorHAnsi" w:cstheme="minorHAnsi"/>
                <w:i/>
                <w:sz w:val="22"/>
                <w:szCs w:val="22"/>
                <w:lang w:val="pt-PT"/>
              </w:rPr>
              <w:t>media</w:t>
            </w:r>
            <w:r w:rsidRPr="00C74B2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em diferentes plataformas (imprensa escrita, TV ou imprensa digital), através da qual podemos ter certeza do sucesso do evento. </w:t>
            </w:r>
          </w:p>
          <w:p w14:paraId="20AAAC14" w14:textId="77777777" w:rsidR="00BE175F" w:rsidRPr="00C74B20" w:rsidRDefault="00BE175F" w:rsidP="00604877">
            <w:pPr>
              <w:spacing w:after="0" w:line="240" w:lineRule="auto"/>
              <w:jc w:val="both"/>
              <w:rPr>
                <w:rFonts w:cstheme="minorHAnsi"/>
                <w:lang w:val="pt-PT"/>
              </w:rPr>
            </w:pPr>
            <w:r w:rsidRPr="00C74B20">
              <w:rPr>
                <w:rFonts w:cstheme="minorHAnsi"/>
                <w:lang w:val="pt-PT"/>
              </w:rPr>
              <w:t>Após esta avaliação, estamos a planear fazer eventos semelhantes envolvendo a colaboração de mais centros de formação e artistas.</w:t>
            </w:r>
          </w:p>
          <w:p w14:paraId="4E983C14" w14:textId="77777777" w:rsidR="00BE175F" w:rsidRPr="00C74B20" w:rsidRDefault="00BE175F" w:rsidP="0060487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pt-PT"/>
              </w:rPr>
            </w:pPr>
          </w:p>
        </w:tc>
      </w:tr>
      <w:tr w:rsidR="00BE175F" w:rsidRPr="00737D82" w14:paraId="2862B86C" w14:textId="77777777" w:rsidTr="0060487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2698" w14:textId="77777777" w:rsidR="00BE175F" w:rsidRPr="00737D82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C616CB">
              <w:rPr>
                <w:rFonts w:cstheme="minorHAnsi"/>
                <w:b/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4A0A8CB1" wp14:editId="11C44249">
                  <wp:simplePos x="0" y="0"/>
                  <wp:positionH relativeFrom="column">
                    <wp:posOffset>4464685</wp:posOffset>
                  </wp:positionH>
                  <wp:positionV relativeFrom="paragraph">
                    <wp:posOffset>0</wp:posOffset>
                  </wp:positionV>
                  <wp:extent cx="1847850" cy="2486025"/>
                  <wp:effectExtent l="0" t="0" r="0" b="9525"/>
                  <wp:wrapThrough wrapText="bothSides">
                    <wp:wrapPolygon edited="0">
                      <wp:start x="0" y="0"/>
                      <wp:lineTo x="0" y="21517"/>
                      <wp:lineTo x="21377" y="21517"/>
                      <wp:lineTo x="21377" y="0"/>
                      <wp:lineTo x="0" y="0"/>
                    </wp:wrapPolygon>
                  </wp:wrapThrough>
                  <wp:docPr id="518" name="Image 518" descr="uh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uh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4B20">
              <w:rPr>
                <w:b/>
                <w:u w:val="single"/>
                <w:lang w:val="pt-PT"/>
              </w:rPr>
              <w:t xml:space="preserve"> </w:t>
            </w:r>
            <w:r w:rsidRPr="00737D82">
              <w:rPr>
                <w:b/>
                <w:u w:val="single"/>
                <w:lang w:val="pt-PT"/>
              </w:rPr>
              <w:t>Divulgação/visibilidade</w:t>
            </w:r>
            <w:r w:rsidRPr="00737D82">
              <w:rPr>
                <w:rFonts w:cstheme="minorHAnsi"/>
                <w:b/>
                <w:u w:val="single"/>
                <w:lang w:val="pt-PT"/>
              </w:rPr>
              <w:t>:</w:t>
            </w:r>
          </w:p>
          <w:p w14:paraId="7D545966" w14:textId="77777777" w:rsidR="00BE175F" w:rsidRPr="00737D82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27F6A97F" w14:textId="77777777" w:rsidR="00BE175F" w:rsidRPr="00C74B20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C74B2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Houve uma grande cobertura dos </w:t>
            </w:r>
            <w:r w:rsidRPr="00C74B20">
              <w:rPr>
                <w:rFonts w:asciiTheme="minorHAnsi" w:hAnsiTheme="minorHAnsi" w:cstheme="minorHAnsi"/>
                <w:i/>
                <w:sz w:val="22"/>
                <w:szCs w:val="22"/>
                <w:lang w:val="pt-PT"/>
              </w:rPr>
              <w:t>media</w:t>
            </w:r>
            <w:r w:rsidRPr="00C74B20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em diferentes plataformas, (imprensa escrita, TV ou imprensa digital), através da qual podemos ter certeza do sucesso do evento. </w:t>
            </w:r>
          </w:p>
          <w:p w14:paraId="3CD14853" w14:textId="77777777" w:rsidR="00BE175F" w:rsidRPr="00737D82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hyperlink r:id="rId13" w:history="1">
              <w:r w:rsidRPr="00737D82">
                <w:rPr>
                  <w:rStyle w:val="Lienhypertexte"/>
                  <w:rFonts w:asciiTheme="minorHAnsi" w:hAnsiTheme="minorHAnsi" w:cstheme="minorHAnsi"/>
                  <w:sz w:val="22"/>
                  <w:szCs w:val="22"/>
                  <w:lang w:val="pt-PT"/>
                </w:rPr>
                <w:t>https://www.20minutos.es/noticia/3051336/0/inaugurada-exposicion-gent-jove-reciclatge-creatiu-con-89-objetos-nueve-vestidos-procedentes-reciclaje/</w:t>
              </w:r>
            </w:hyperlink>
          </w:p>
          <w:p w14:paraId="43D0742A" w14:textId="77777777" w:rsidR="00BE175F" w:rsidRPr="00737D82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hyperlink r:id="rId14" w:history="1">
              <w:r w:rsidRPr="00737D82">
                <w:rPr>
                  <w:rStyle w:val="Lienhypertexte"/>
                  <w:rFonts w:asciiTheme="minorHAnsi" w:hAnsiTheme="minorHAnsi" w:cstheme="minorHAnsi"/>
                  <w:sz w:val="22"/>
                  <w:szCs w:val="22"/>
                  <w:lang w:val="pt-PT"/>
                </w:rPr>
                <w:t>https://www.lavanguardia.com/vida/20170530/423053032455/inaugurada-la-exposicion-gent-jove-i-reciclatge-creatiu-con-89-objetos-y-nueve-vestidos-procedentes-de-reciclaje.html</w:t>
              </w:r>
            </w:hyperlink>
          </w:p>
          <w:p w14:paraId="2F054B32" w14:textId="77777777" w:rsidR="00BE175F" w:rsidRPr="00737D82" w:rsidRDefault="00BE175F" w:rsidP="0060487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</w:p>
          <w:p w14:paraId="79229221" w14:textId="77777777" w:rsidR="00BE175F" w:rsidRPr="00737D82" w:rsidRDefault="00BE175F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 w:eastAsia="es-ES"/>
              </w:rPr>
            </w:pPr>
            <w:r w:rsidRPr="00737D82">
              <w:rPr>
                <w:rFonts w:cstheme="minorHAnsi"/>
                <w:lang w:val="pt-PT" w:eastAsia="es-ES"/>
              </w:rPr>
              <w:t xml:space="preserve"> </w:t>
            </w:r>
          </w:p>
          <w:p w14:paraId="3E4CFB71" w14:textId="77777777" w:rsidR="00BE175F" w:rsidRPr="00737D82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2A56F6D8" w14:textId="77777777" w:rsidR="00BE175F" w:rsidRPr="00737D82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6548794F" w14:textId="77777777" w:rsidR="00BE175F" w:rsidRPr="00737D82" w:rsidRDefault="00BE175F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</w:tc>
      </w:tr>
    </w:tbl>
    <w:p w14:paraId="03121E3F" w14:textId="2BACB434" w:rsidR="00E37A01" w:rsidRDefault="00333E9D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3C215" w14:textId="77777777" w:rsidR="00333E9D" w:rsidRDefault="00333E9D" w:rsidP="008C3E5D">
      <w:pPr>
        <w:spacing w:after="0" w:line="240" w:lineRule="auto"/>
      </w:pPr>
      <w:r>
        <w:separator/>
      </w:r>
    </w:p>
  </w:endnote>
  <w:endnote w:type="continuationSeparator" w:id="0">
    <w:p w14:paraId="59F45788" w14:textId="77777777" w:rsidR="00333E9D" w:rsidRDefault="00333E9D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61BA1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  <w:r w:rsidRPr="0038628D">
      <w:rPr>
        <w:rFonts w:ascii="Arial" w:eastAsia="Times New Roman" w:hAnsi="Arial" w:cs="Arial"/>
        <w:i/>
        <w:sz w:val="20"/>
        <w:szCs w:val="20"/>
        <w:lang w:val="pt-PT" w:eastAsia="en-GB"/>
      </w:rPr>
      <w:t xml:space="preserve">Este projeto foi financiado com o apoio da Comissão Europeia. </w:t>
    </w:r>
  </w:p>
  <w:p w14:paraId="788EBAB7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</w:p>
  <w:p w14:paraId="23677A1C" w14:textId="169DFD69" w:rsidR="008C3E5D" w:rsidRPr="00356094" w:rsidRDefault="00CE5F52" w:rsidP="00CE5F52">
    <w:pPr>
      <w:pStyle w:val="Pieddepage"/>
    </w:pPr>
    <w:r w:rsidRPr="006E7804">
      <w:rPr>
        <w:rFonts w:ascii="Arial" w:eastAsia="Times New Roman" w:hAnsi="Arial" w:cs="Arial"/>
        <w:i/>
        <w:sz w:val="20"/>
        <w:szCs w:val="20"/>
        <w:lang w:val="pt-PT" w:eastAsia="en-GB"/>
      </w:rPr>
      <w:t>Esta publicação apenas reflete os pontos de vista do autor, e a Comissão não pode ser responsabilizada pelas informações nela contidas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8927D" w14:textId="77777777" w:rsidR="00333E9D" w:rsidRDefault="00333E9D" w:rsidP="008C3E5D">
      <w:pPr>
        <w:spacing w:after="0" w:line="240" w:lineRule="auto"/>
      </w:pPr>
      <w:r>
        <w:separator/>
      </w:r>
    </w:p>
  </w:footnote>
  <w:footnote w:type="continuationSeparator" w:id="0">
    <w:p w14:paraId="6B08A41A" w14:textId="77777777" w:rsidR="00333E9D" w:rsidRDefault="00333E9D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33E9D"/>
    <w:rsid w:val="00347E41"/>
    <w:rsid w:val="00356094"/>
    <w:rsid w:val="00437A2C"/>
    <w:rsid w:val="007A5D0E"/>
    <w:rsid w:val="008C3E5D"/>
    <w:rsid w:val="0091069C"/>
    <w:rsid w:val="00B403D2"/>
    <w:rsid w:val="00B43911"/>
    <w:rsid w:val="00BE175F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1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BE175F"/>
    <w:rPr>
      <w:color w:val="0000FF"/>
      <w:u w:val="single"/>
    </w:rPr>
  </w:style>
  <w:style w:type="paragraph" w:customStyle="1" w:styleId="Default">
    <w:name w:val="Default"/>
    <w:rsid w:val="00BE175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20minutos.es/noticia/3051336/0/inaugurada-exposicion-gent-jove-reciclatge-creatiu-con-89-objetos-nueve-vestidos-procedentes-reciclaje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yperlink" Target="https://www.lavanguardia.com/vida/20170530/423053032455/inaugurada-la-exposicion-gent-jove-i-reciclatge-creatiu-con-89-objetos-y-nueve-vestidos-procedentes-de-reciclaje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2019-02-25T10:22:00Z</dcterms:created>
  <dcterms:modified xsi:type="dcterms:W3CDTF">2019-02-25T10:22:00Z</dcterms:modified>
</cp:coreProperties>
</file>