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2269"/>
        <w:gridCol w:w="495"/>
        <w:gridCol w:w="5033"/>
      </w:tblGrid>
      <w:tr w:rsidR="00FC5D65" w:rsidRPr="004F2AEC" w14:paraId="4FF54099" w14:textId="77777777" w:rsidTr="00EB1B57">
        <w:trPr>
          <w:trHeight w:val="1134"/>
        </w:trPr>
        <w:tc>
          <w:tcPr>
            <w:tcW w:w="4537" w:type="dxa"/>
            <w:gridSpan w:val="2"/>
            <w:tcBorders>
              <w:top w:val="single" w:sz="4" w:space="0" w:color="auto"/>
              <w:left w:val="single" w:sz="4" w:space="0" w:color="auto"/>
              <w:bottom w:val="single" w:sz="4" w:space="0" w:color="auto"/>
              <w:right w:val="nil"/>
            </w:tcBorders>
            <w:shd w:val="clear" w:color="auto" w:fill="FBD4B4"/>
          </w:tcPr>
          <w:p w14:paraId="654CC104" w14:textId="77777777" w:rsidR="00FC5D65" w:rsidRPr="00806ECC" w:rsidRDefault="00FC5D65" w:rsidP="00EB1B57">
            <w:pPr>
              <w:spacing w:after="0" w:line="276" w:lineRule="auto"/>
              <w:rPr>
                <w:rFonts w:cstheme="minorHAnsi"/>
                <w:b/>
              </w:rPr>
            </w:pPr>
            <w:r w:rsidRPr="00806ECC">
              <w:rPr>
                <w:rFonts w:cstheme="minorHAnsi"/>
                <w:b/>
                <w:u w:val="single"/>
              </w:rPr>
              <w:t xml:space="preserve">Intitulé de l’évènement </w:t>
            </w:r>
            <w:proofErr w:type="gramStart"/>
            <w:r w:rsidRPr="00806ECC">
              <w:rPr>
                <w:rFonts w:cstheme="minorHAnsi"/>
                <w:b/>
                <w:u w:val="single"/>
              </w:rPr>
              <w:t>local</w:t>
            </w:r>
            <w:r w:rsidRPr="00806ECC">
              <w:rPr>
                <w:rFonts w:cstheme="minorHAnsi"/>
                <w:b/>
              </w:rPr>
              <w:t>:</w:t>
            </w:r>
            <w:proofErr w:type="gramEnd"/>
            <w:r w:rsidRPr="00806ECC">
              <w:rPr>
                <w:rFonts w:cstheme="minorHAnsi"/>
                <w:b/>
              </w:rPr>
              <w:t xml:space="preserve"> </w:t>
            </w:r>
          </w:p>
          <w:p w14:paraId="4C95A13A" w14:textId="77777777" w:rsidR="00FC5D65" w:rsidRPr="004F2AEC" w:rsidRDefault="00FC5D65" w:rsidP="00EB1B57">
            <w:pPr>
              <w:spacing w:after="0" w:line="276" w:lineRule="auto"/>
              <w:rPr>
                <w:rFonts w:cstheme="minorHAnsi"/>
                <w:b/>
                <w:lang w:val="en-GB"/>
              </w:rPr>
            </w:pPr>
          </w:p>
          <w:p w14:paraId="235718B2" w14:textId="77777777" w:rsidR="00FC5D65" w:rsidRPr="004F2AEC" w:rsidRDefault="00FC5D65" w:rsidP="00EB1B57">
            <w:pPr>
              <w:spacing w:after="0" w:line="276" w:lineRule="auto"/>
              <w:rPr>
                <w:rFonts w:cstheme="minorHAnsi"/>
                <w:b/>
                <w:lang w:val="en-GB"/>
              </w:rPr>
            </w:pPr>
            <w:bookmarkStart w:id="0" w:name="_Hlk536199824"/>
            <w:bookmarkStart w:id="1" w:name="_GoBack"/>
            <w:r w:rsidRPr="00806ECC">
              <w:rPr>
                <w:rFonts w:cstheme="minorHAnsi"/>
                <w:b/>
                <w:noProof/>
                <w:lang w:val="en-US"/>
              </w:rPr>
              <w:t>Journée de sensibilisation à l'environnement - Encouragement des 4R</w:t>
            </w:r>
          </w:p>
          <w:bookmarkEnd w:id="0"/>
          <w:bookmarkEnd w:id="1"/>
          <w:p w14:paraId="5F5B2A59" w14:textId="77777777" w:rsidR="00FC5D65" w:rsidRPr="004F2AEC" w:rsidRDefault="00FC5D65" w:rsidP="00EB1B57">
            <w:pPr>
              <w:spacing w:after="0" w:line="276" w:lineRule="auto"/>
              <w:rPr>
                <w:rFonts w:cstheme="minorHAnsi"/>
                <w:b/>
                <w:lang w:val="en-GB"/>
              </w:rPr>
            </w:pPr>
          </w:p>
        </w:tc>
        <w:tc>
          <w:tcPr>
            <w:tcW w:w="5528" w:type="dxa"/>
            <w:gridSpan w:val="2"/>
            <w:tcBorders>
              <w:top w:val="single" w:sz="4" w:space="0" w:color="auto"/>
              <w:left w:val="nil"/>
              <w:bottom w:val="single" w:sz="4" w:space="0" w:color="auto"/>
              <w:right w:val="single" w:sz="4" w:space="0" w:color="auto"/>
            </w:tcBorders>
            <w:shd w:val="clear" w:color="auto" w:fill="FBE4D5"/>
            <w:hideMark/>
          </w:tcPr>
          <w:p w14:paraId="47746F53" w14:textId="77777777" w:rsidR="00FC5D65" w:rsidRPr="004F2AEC" w:rsidRDefault="00FC5D65" w:rsidP="00EB1B57">
            <w:pPr>
              <w:spacing w:after="0" w:line="276" w:lineRule="auto"/>
              <w:rPr>
                <w:rFonts w:cstheme="minorHAnsi"/>
                <w:b/>
              </w:rPr>
            </w:pPr>
            <w:proofErr w:type="gramStart"/>
            <w:r w:rsidRPr="004F2AEC">
              <w:rPr>
                <w:rFonts w:cstheme="minorHAnsi"/>
                <w:b/>
                <w:u w:val="single"/>
              </w:rPr>
              <w:t>Contact</w:t>
            </w:r>
            <w:r w:rsidRPr="004F2AEC">
              <w:rPr>
                <w:rFonts w:cstheme="minorHAnsi"/>
                <w:b/>
              </w:rPr>
              <w:t>:</w:t>
            </w:r>
            <w:proofErr w:type="gramEnd"/>
            <w:r w:rsidRPr="004F2AEC">
              <w:rPr>
                <w:rFonts w:cstheme="minorHAnsi"/>
                <w:b/>
              </w:rPr>
              <w:t xml:space="preserve"> </w:t>
            </w:r>
          </w:p>
          <w:p w14:paraId="58DF9892" w14:textId="77777777" w:rsidR="00FC5D65" w:rsidRPr="004F2AEC" w:rsidRDefault="00FC5D65" w:rsidP="00EB1B57">
            <w:pPr>
              <w:spacing w:after="0" w:line="276" w:lineRule="auto"/>
              <w:rPr>
                <w:rFonts w:cstheme="minorHAnsi"/>
                <w:b/>
              </w:rPr>
            </w:pPr>
          </w:p>
          <w:p w14:paraId="14ECF594" w14:textId="77777777" w:rsidR="00FC5D65" w:rsidRPr="004F2AEC" w:rsidRDefault="00FC5D65" w:rsidP="00EB1B57">
            <w:pPr>
              <w:spacing w:after="0" w:line="276" w:lineRule="auto"/>
              <w:rPr>
                <w:rFonts w:cstheme="minorHAnsi"/>
                <w:b/>
                <w:lang w:val="es-ES"/>
              </w:rPr>
            </w:pPr>
            <w:r w:rsidRPr="004F2AEC">
              <w:rPr>
                <w:rFonts w:cstheme="minorHAnsi"/>
                <w:b/>
                <w:lang w:val="es-ES"/>
              </w:rPr>
              <w:t xml:space="preserve">Consell de Mallorca – </w:t>
            </w:r>
            <w:proofErr w:type="spellStart"/>
            <w:r w:rsidRPr="004F2AEC">
              <w:rPr>
                <w:rFonts w:cstheme="minorHAnsi"/>
                <w:b/>
                <w:lang w:val="es-ES"/>
              </w:rPr>
              <w:t>Environement</w:t>
            </w:r>
            <w:proofErr w:type="spellEnd"/>
            <w:r w:rsidRPr="004F2AEC">
              <w:rPr>
                <w:rFonts w:cstheme="minorHAnsi"/>
                <w:b/>
                <w:lang w:val="es-ES"/>
              </w:rPr>
              <w:t xml:space="preserve"> </w:t>
            </w:r>
            <w:proofErr w:type="spellStart"/>
            <w:r w:rsidRPr="004F2AEC">
              <w:rPr>
                <w:rFonts w:cstheme="minorHAnsi"/>
                <w:b/>
                <w:lang w:val="es-ES"/>
              </w:rPr>
              <w:t>Department</w:t>
            </w:r>
            <w:proofErr w:type="spellEnd"/>
          </w:p>
          <w:p w14:paraId="6195EEC1" w14:textId="77777777" w:rsidR="00FC5D65" w:rsidRPr="004F2AEC" w:rsidRDefault="00FC5D65" w:rsidP="00EB1B57">
            <w:pPr>
              <w:spacing w:after="0" w:line="276" w:lineRule="auto"/>
              <w:rPr>
                <w:rFonts w:cstheme="minorHAnsi"/>
                <w:b/>
                <w:lang w:val="es-ES"/>
              </w:rPr>
            </w:pPr>
            <w:r w:rsidRPr="004F2AEC">
              <w:rPr>
                <w:rFonts w:cstheme="minorHAnsi"/>
                <w:b/>
                <w:lang w:val="es-ES"/>
              </w:rPr>
              <w:t>mcescandell@conselldemallorca.net</w:t>
            </w:r>
          </w:p>
        </w:tc>
      </w:tr>
      <w:tr w:rsidR="00FC5D65" w:rsidRPr="004F2AEC" w14:paraId="17795B0B" w14:textId="77777777" w:rsidTr="00EB1B57">
        <w:trPr>
          <w:trHeight w:val="1134"/>
        </w:trPr>
        <w:tc>
          <w:tcPr>
            <w:tcW w:w="2268" w:type="dxa"/>
            <w:tcBorders>
              <w:top w:val="single" w:sz="4" w:space="0" w:color="auto"/>
              <w:left w:val="single" w:sz="4" w:space="0" w:color="auto"/>
              <w:bottom w:val="single" w:sz="4" w:space="0" w:color="auto"/>
              <w:right w:val="single" w:sz="4" w:space="0" w:color="auto"/>
            </w:tcBorders>
            <w:shd w:val="clear" w:color="auto" w:fill="auto"/>
          </w:tcPr>
          <w:p w14:paraId="0EBC094C" w14:textId="77777777" w:rsidR="00FC5D65" w:rsidRPr="00806ECC" w:rsidRDefault="00FC5D65" w:rsidP="00EB1B57">
            <w:pPr>
              <w:spacing w:after="0" w:line="276" w:lineRule="auto"/>
              <w:rPr>
                <w:rFonts w:cstheme="minorHAnsi"/>
                <w:b/>
                <w:u w:val="single"/>
              </w:rPr>
            </w:pPr>
            <w:proofErr w:type="gramStart"/>
            <w:r w:rsidRPr="00806ECC">
              <w:rPr>
                <w:rFonts w:cstheme="minorHAnsi"/>
                <w:b/>
                <w:bCs/>
                <w:u w:val="single"/>
              </w:rPr>
              <w:t>Période:</w:t>
            </w:r>
            <w:proofErr w:type="gramEnd"/>
          </w:p>
          <w:p w14:paraId="5EBD68AC" w14:textId="77777777" w:rsidR="00FC5D65" w:rsidRPr="00806ECC" w:rsidRDefault="00FC5D65" w:rsidP="00EB1B57">
            <w:pPr>
              <w:pStyle w:val="Default"/>
              <w:spacing w:line="276" w:lineRule="auto"/>
              <w:rPr>
                <w:rFonts w:asciiTheme="minorHAnsi" w:hAnsiTheme="minorHAnsi" w:cstheme="minorHAnsi"/>
                <w:sz w:val="22"/>
                <w:szCs w:val="22"/>
                <w:lang w:val="fr-FR"/>
              </w:rPr>
            </w:pPr>
          </w:p>
          <w:p w14:paraId="236573F0" w14:textId="77777777" w:rsidR="00FC5D65" w:rsidRPr="00806ECC" w:rsidRDefault="00FC5D65" w:rsidP="00EB1B57">
            <w:pPr>
              <w:spacing w:after="0" w:line="276" w:lineRule="auto"/>
              <w:rPr>
                <w:rFonts w:cstheme="minorHAnsi"/>
                <w:b/>
                <w:u w:val="single"/>
              </w:rPr>
            </w:pPr>
            <w:r w:rsidRPr="00806ECC">
              <w:rPr>
                <w:rFonts w:cstheme="minorHAnsi"/>
              </w:rPr>
              <w:t xml:space="preserve"> SERD– 30 Novembre 2017</w:t>
            </w:r>
          </w:p>
          <w:p w14:paraId="061D95C8" w14:textId="77777777" w:rsidR="00FC5D65" w:rsidRPr="004F2AEC" w:rsidRDefault="00FC5D65" w:rsidP="00EB1B57">
            <w:pPr>
              <w:spacing w:after="0" w:line="276" w:lineRule="auto"/>
              <w:rPr>
                <w:rFonts w:cstheme="minorHAnsi"/>
                <w:b/>
                <w:u w:val="single"/>
                <w:lang w:val="en-GB"/>
              </w:rPr>
            </w:pPr>
          </w:p>
        </w:tc>
        <w:tc>
          <w:tcPr>
            <w:tcW w:w="2269" w:type="dxa"/>
            <w:tcBorders>
              <w:top w:val="single" w:sz="4" w:space="0" w:color="auto"/>
              <w:left w:val="single" w:sz="4" w:space="0" w:color="auto"/>
              <w:bottom w:val="single" w:sz="4" w:space="0" w:color="auto"/>
              <w:right w:val="single" w:sz="4" w:space="0" w:color="auto"/>
            </w:tcBorders>
            <w:shd w:val="clear" w:color="auto" w:fill="auto"/>
          </w:tcPr>
          <w:p w14:paraId="3807DA18" w14:textId="77777777" w:rsidR="00FC5D65" w:rsidRPr="00806ECC" w:rsidRDefault="00FC5D65" w:rsidP="00EB1B57">
            <w:pPr>
              <w:spacing w:after="0" w:line="276" w:lineRule="auto"/>
              <w:rPr>
                <w:rFonts w:cstheme="minorHAnsi"/>
                <w:b/>
                <w:bCs/>
                <w:u w:val="single"/>
              </w:rPr>
            </w:pPr>
            <w:r w:rsidRPr="00806ECC">
              <w:rPr>
                <w:rFonts w:cstheme="minorHAnsi"/>
                <w:b/>
                <w:bCs/>
                <w:u w:val="single"/>
              </w:rPr>
              <w:t xml:space="preserve">Groupe </w:t>
            </w:r>
            <w:proofErr w:type="gramStart"/>
            <w:r w:rsidRPr="00806ECC">
              <w:rPr>
                <w:rFonts w:cstheme="minorHAnsi"/>
                <w:b/>
                <w:bCs/>
                <w:u w:val="single"/>
              </w:rPr>
              <w:t>cible:</w:t>
            </w:r>
            <w:proofErr w:type="gramEnd"/>
          </w:p>
          <w:p w14:paraId="2046ACA7" w14:textId="77777777" w:rsidR="00FC5D65" w:rsidRPr="00806ECC" w:rsidRDefault="00FC5D65" w:rsidP="00EB1B57">
            <w:pPr>
              <w:spacing w:after="0" w:line="276" w:lineRule="auto"/>
              <w:rPr>
                <w:rFonts w:cstheme="minorHAnsi"/>
                <w:b/>
                <w:u w:val="single"/>
              </w:rPr>
            </w:pPr>
          </w:p>
          <w:p w14:paraId="525A45A7" w14:textId="77777777" w:rsidR="00FC5D65" w:rsidRPr="00806ECC" w:rsidRDefault="00FC5D65" w:rsidP="00EB1B57">
            <w:pPr>
              <w:spacing w:after="0" w:line="276" w:lineRule="auto"/>
              <w:rPr>
                <w:rFonts w:cstheme="minorHAnsi"/>
              </w:rPr>
            </w:pPr>
            <w:r w:rsidRPr="00806ECC">
              <w:rPr>
                <w:rFonts w:cstheme="minorHAnsi"/>
              </w:rPr>
              <w:t>Public général</w:t>
            </w:r>
          </w:p>
          <w:p w14:paraId="6C2F0057" w14:textId="77777777" w:rsidR="00FC5D65" w:rsidRPr="004F2AEC" w:rsidRDefault="00FC5D65" w:rsidP="00EB1B57">
            <w:pPr>
              <w:spacing w:after="0" w:line="276" w:lineRule="auto"/>
              <w:rPr>
                <w:rFonts w:cstheme="minorHAnsi"/>
                <w:b/>
                <w:u w:val="single"/>
                <w:lang w:val="en-GB"/>
              </w:rPr>
            </w:pPr>
            <w:r w:rsidRPr="00806ECC">
              <w:rPr>
                <w:rFonts w:cstheme="minorHAnsi"/>
              </w:rPr>
              <w:t>Etudiants, Ecole</w:t>
            </w:r>
          </w:p>
        </w:tc>
        <w:tc>
          <w:tcPr>
            <w:tcW w:w="5528" w:type="dxa"/>
            <w:gridSpan w:val="2"/>
            <w:tcBorders>
              <w:top w:val="single" w:sz="4" w:space="0" w:color="auto"/>
              <w:left w:val="single" w:sz="4" w:space="0" w:color="auto"/>
              <w:bottom w:val="single" w:sz="4" w:space="0" w:color="auto"/>
              <w:right w:val="single" w:sz="4" w:space="0" w:color="auto"/>
            </w:tcBorders>
            <w:hideMark/>
          </w:tcPr>
          <w:p w14:paraId="622D004A" w14:textId="77777777" w:rsidR="00FC5D65" w:rsidRPr="004F2AEC" w:rsidRDefault="00FC5D65" w:rsidP="00EB1B57">
            <w:pPr>
              <w:spacing w:after="0" w:line="276" w:lineRule="auto"/>
              <w:ind w:left="34"/>
              <w:rPr>
                <w:rFonts w:cstheme="minorHAnsi"/>
                <w:b/>
                <w:u w:val="single"/>
                <w:lang w:val="en-GB"/>
              </w:rPr>
            </w:pPr>
            <w:r w:rsidRPr="004F2AEC">
              <w:rPr>
                <w:rFonts w:cstheme="minorHAnsi"/>
                <w:lang w:val="en-GB"/>
              </w:rPr>
              <w:t xml:space="preserve"> </w:t>
            </w:r>
            <w:r w:rsidRPr="004F2AEC">
              <w:rPr>
                <w:rFonts w:cstheme="minorHAnsi"/>
                <w:b/>
                <w:u w:val="single"/>
                <w:lang w:val="en-GB"/>
              </w:rPr>
              <w:t>Objecti</w:t>
            </w:r>
            <w:r>
              <w:rPr>
                <w:rFonts w:cstheme="minorHAnsi"/>
                <w:b/>
                <w:u w:val="single"/>
                <w:lang w:val="en-GB"/>
              </w:rPr>
              <w:t>f</w:t>
            </w:r>
            <w:r w:rsidRPr="004F2AEC">
              <w:rPr>
                <w:rFonts w:cstheme="minorHAnsi"/>
                <w:b/>
                <w:u w:val="single"/>
                <w:lang w:val="en-GB"/>
              </w:rPr>
              <w:t>:</w:t>
            </w:r>
          </w:p>
          <w:p w14:paraId="73710C4B" w14:textId="77777777" w:rsidR="00FC5D65" w:rsidRPr="004F2AEC" w:rsidRDefault="00FC5D65" w:rsidP="00EB1B57">
            <w:pPr>
              <w:spacing w:after="0" w:line="276" w:lineRule="auto"/>
              <w:ind w:left="34"/>
              <w:rPr>
                <w:rFonts w:cstheme="minorHAnsi"/>
                <w:b/>
                <w:u w:val="single"/>
                <w:lang w:val="en-GB"/>
              </w:rPr>
            </w:pPr>
          </w:p>
          <w:p w14:paraId="52F18B49" w14:textId="77777777" w:rsidR="00FC5D65" w:rsidRPr="004F2AEC" w:rsidRDefault="00FC5D65" w:rsidP="00EB1B57">
            <w:pPr>
              <w:spacing w:after="0" w:line="276" w:lineRule="auto"/>
              <w:ind w:left="34"/>
              <w:rPr>
                <w:rFonts w:cstheme="minorHAnsi"/>
                <w:lang w:val="en-GB"/>
              </w:rPr>
            </w:pPr>
            <w:r>
              <w:rPr>
                <w:rFonts w:cstheme="minorHAnsi"/>
                <w:lang w:val="en-GB"/>
              </w:rPr>
              <w:t>Encourager les 4R</w:t>
            </w:r>
          </w:p>
        </w:tc>
      </w:tr>
      <w:tr w:rsidR="00FC5D65" w:rsidRPr="004F2AEC" w14:paraId="716F942B" w14:textId="77777777" w:rsidTr="00EB1B57">
        <w:trPr>
          <w:trHeight w:val="1134"/>
        </w:trPr>
        <w:tc>
          <w:tcPr>
            <w:tcW w:w="10065" w:type="dxa"/>
            <w:gridSpan w:val="4"/>
            <w:tcBorders>
              <w:top w:val="single" w:sz="4" w:space="0" w:color="auto"/>
              <w:left w:val="single" w:sz="4" w:space="0" w:color="auto"/>
              <w:bottom w:val="single" w:sz="4" w:space="0" w:color="auto"/>
              <w:right w:val="single" w:sz="4" w:space="0" w:color="auto"/>
            </w:tcBorders>
            <w:shd w:val="clear" w:color="auto" w:fill="auto"/>
          </w:tcPr>
          <w:p w14:paraId="25A68193" w14:textId="77777777" w:rsidR="00FC5D65" w:rsidRPr="004F2AEC" w:rsidRDefault="00FC5D65" w:rsidP="00EB1B57">
            <w:pPr>
              <w:spacing w:after="0" w:line="276" w:lineRule="auto"/>
              <w:ind w:left="34"/>
              <w:rPr>
                <w:rFonts w:cstheme="minorHAnsi"/>
                <w:b/>
                <w:u w:val="single"/>
                <w:lang w:val="en-GB"/>
              </w:rPr>
            </w:pPr>
            <w:r w:rsidRPr="004F2AEC">
              <w:rPr>
                <w:rFonts w:cstheme="minorHAnsi"/>
                <w:b/>
                <w:u w:val="single"/>
                <w:lang w:val="en-GB"/>
              </w:rPr>
              <w:t>Programme</w:t>
            </w:r>
          </w:p>
          <w:p w14:paraId="7FC5B04D" w14:textId="77777777" w:rsidR="00FC5D65" w:rsidRPr="004F2AEC" w:rsidRDefault="00FC5D65" w:rsidP="00EB1B57">
            <w:pPr>
              <w:autoSpaceDE w:val="0"/>
              <w:autoSpaceDN w:val="0"/>
              <w:adjustRightInd w:val="0"/>
              <w:spacing w:after="0" w:line="276" w:lineRule="auto"/>
              <w:rPr>
                <w:rFonts w:cstheme="minorHAnsi"/>
                <w:color w:val="000000"/>
                <w:lang w:val="es-ES" w:eastAsia="es-ES"/>
              </w:rPr>
            </w:pPr>
          </w:p>
          <w:p w14:paraId="5E097A40"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Trois écoles primaires ont participé aux activités. CEIP Ses </w:t>
            </w:r>
            <w:proofErr w:type="spellStart"/>
            <w:r w:rsidRPr="00806ECC">
              <w:rPr>
                <w:rFonts w:cstheme="minorHAnsi"/>
                <w:color w:val="000000"/>
                <w:lang w:eastAsia="es-ES"/>
              </w:rPr>
              <w:t>Quarterades</w:t>
            </w:r>
            <w:proofErr w:type="spellEnd"/>
            <w:r w:rsidRPr="00806ECC">
              <w:rPr>
                <w:rFonts w:cstheme="minorHAnsi"/>
                <w:color w:val="000000"/>
                <w:lang w:eastAsia="es-ES"/>
              </w:rPr>
              <w:t xml:space="preserve">, CEIP Es </w:t>
            </w:r>
            <w:proofErr w:type="spellStart"/>
            <w:r w:rsidRPr="00806ECC">
              <w:rPr>
                <w:rFonts w:cstheme="minorHAnsi"/>
                <w:color w:val="000000"/>
                <w:lang w:eastAsia="es-ES"/>
              </w:rPr>
              <w:t>vinyet</w:t>
            </w:r>
            <w:proofErr w:type="spellEnd"/>
            <w:r w:rsidRPr="00806ECC">
              <w:rPr>
                <w:rFonts w:cstheme="minorHAnsi"/>
                <w:color w:val="000000"/>
                <w:lang w:eastAsia="es-ES"/>
              </w:rPr>
              <w:t xml:space="preserve"> et CEIP Puig de na Fatima. </w:t>
            </w:r>
          </w:p>
          <w:p w14:paraId="2CA3C1E4"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Il y </w:t>
            </w:r>
            <w:r>
              <w:rPr>
                <w:rFonts w:cstheme="minorHAnsi"/>
                <w:color w:val="000000"/>
                <w:lang w:eastAsia="es-ES"/>
              </w:rPr>
              <w:t>eut</w:t>
            </w:r>
            <w:r w:rsidRPr="00806ECC">
              <w:rPr>
                <w:rFonts w:cstheme="minorHAnsi"/>
                <w:color w:val="000000"/>
                <w:lang w:eastAsia="es-ES"/>
              </w:rPr>
              <w:t xml:space="preserve"> des activités ludiques pour les enfants, et les adultes étaient également les bienvenus pour des visites guidées des installations de l'usine. </w:t>
            </w:r>
          </w:p>
          <w:p w14:paraId="21521D19"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Certaines des activités étaient : </w:t>
            </w:r>
          </w:p>
          <w:p w14:paraId="663316AE"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Bingo de recyclage </w:t>
            </w:r>
          </w:p>
          <w:p w14:paraId="50F9FFCE"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Tornade de déchets </w:t>
            </w:r>
          </w:p>
          <w:p w14:paraId="21D75F93"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Mémoire Eco </w:t>
            </w:r>
          </w:p>
          <w:p w14:paraId="5E7A46CB"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Ordures insignifiantes </w:t>
            </w:r>
          </w:p>
          <w:p w14:paraId="13FAC306"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Atelier de fabrication d'instruments de musique </w:t>
            </w:r>
          </w:p>
          <w:p w14:paraId="16187887"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 Détectives de l'environnement </w:t>
            </w:r>
          </w:p>
          <w:p w14:paraId="43D48120" w14:textId="77777777" w:rsidR="00FC5D65" w:rsidRPr="00806ECC" w:rsidRDefault="00FC5D65" w:rsidP="00EB1B57">
            <w:pPr>
              <w:autoSpaceDE w:val="0"/>
              <w:autoSpaceDN w:val="0"/>
              <w:adjustRightInd w:val="0"/>
              <w:spacing w:after="0" w:line="276" w:lineRule="auto"/>
              <w:rPr>
                <w:rFonts w:cstheme="minorHAnsi"/>
                <w:color w:val="000000"/>
                <w:lang w:eastAsia="es-ES"/>
              </w:rPr>
            </w:pPr>
            <w:r w:rsidRPr="00806ECC">
              <w:rPr>
                <w:rFonts w:cstheme="minorHAnsi"/>
                <w:color w:val="000000"/>
                <w:lang w:eastAsia="es-ES"/>
              </w:rPr>
              <w:t xml:space="preserve">Toutes ces activités ont été dirigées et supervisées par 2 instructeurs. </w:t>
            </w:r>
            <w:r>
              <w:rPr>
                <w:rFonts w:cstheme="minorHAnsi"/>
                <w:color w:val="000000"/>
                <w:lang w:eastAsia="es-ES"/>
              </w:rPr>
              <w:t>Elles furent réalisées sous forme de jeux car elles s’adressaient aux enfants</w:t>
            </w:r>
            <w:r w:rsidRPr="00806ECC">
              <w:rPr>
                <w:rFonts w:cstheme="minorHAnsi"/>
                <w:color w:val="000000"/>
                <w:lang w:eastAsia="es-ES"/>
              </w:rPr>
              <w:t>. Ainsi, les participants n'écoutaient pas seulement u</w:t>
            </w:r>
            <w:r>
              <w:rPr>
                <w:rFonts w:cstheme="minorHAnsi"/>
                <w:color w:val="000000"/>
                <w:lang w:eastAsia="es-ES"/>
              </w:rPr>
              <w:t>n cours</w:t>
            </w:r>
            <w:r w:rsidRPr="00806ECC">
              <w:rPr>
                <w:rFonts w:cstheme="minorHAnsi"/>
                <w:color w:val="000000"/>
                <w:lang w:eastAsia="es-ES"/>
              </w:rPr>
              <w:t xml:space="preserve">, mais ils réfléchissaient et participaient physiquement. </w:t>
            </w:r>
          </w:p>
          <w:p w14:paraId="4A6A774D" w14:textId="77777777" w:rsidR="00FC5D65" w:rsidRPr="004F2AEC" w:rsidRDefault="00FC5D65" w:rsidP="00EB1B57">
            <w:pPr>
              <w:spacing w:after="0" w:line="276" w:lineRule="auto"/>
              <w:ind w:left="34"/>
              <w:rPr>
                <w:rFonts w:cstheme="minorHAnsi"/>
                <w:b/>
                <w:u w:val="single"/>
                <w:lang w:val="en-GB"/>
              </w:rPr>
            </w:pPr>
          </w:p>
        </w:tc>
      </w:tr>
      <w:tr w:rsidR="00FC5D65" w:rsidRPr="004F2AEC" w14:paraId="56088DE4" w14:textId="77777777" w:rsidTr="00EB1B57">
        <w:trPr>
          <w:trHeight w:val="969"/>
        </w:trPr>
        <w:tc>
          <w:tcPr>
            <w:tcW w:w="10065" w:type="dxa"/>
            <w:gridSpan w:val="4"/>
            <w:tcBorders>
              <w:top w:val="single" w:sz="4" w:space="0" w:color="auto"/>
              <w:left w:val="single" w:sz="4" w:space="0" w:color="auto"/>
              <w:bottom w:val="single" w:sz="4" w:space="0" w:color="auto"/>
              <w:right w:val="single" w:sz="4" w:space="0" w:color="auto"/>
            </w:tcBorders>
            <w:hideMark/>
          </w:tcPr>
          <w:tbl>
            <w:tblPr>
              <w:tblW w:w="0" w:type="auto"/>
              <w:tblLayout w:type="fixed"/>
              <w:tblLook w:val="04A0" w:firstRow="1" w:lastRow="0" w:firstColumn="1" w:lastColumn="0" w:noHBand="0" w:noVBand="1"/>
            </w:tblPr>
            <w:tblGrid>
              <w:gridCol w:w="9834"/>
            </w:tblGrid>
            <w:tr w:rsidR="00FC5D65" w:rsidRPr="00AE65A4" w14:paraId="6D4FF49F" w14:textId="77777777" w:rsidTr="00EB1B57">
              <w:trPr>
                <w:trHeight w:val="951"/>
              </w:trPr>
              <w:tc>
                <w:tcPr>
                  <w:tcW w:w="9834" w:type="dxa"/>
                  <w:hideMark/>
                </w:tcPr>
                <w:p w14:paraId="60943599" w14:textId="77777777" w:rsidR="00FC5D65" w:rsidRPr="00E456FC" w:rsidRDefault="00FC5D65" w:rsidP="00EB1B57">
                  <w:pPr>
                    <w:spacing w:after="0" w:line="276" w:lineRule="auto"/>
                    <w:rPr>
                      <w:rFonts w:cstheme="minorHAnsi"/>
                      <w:b/>
                      <w:u w:val="single"/>
                    </w:rPr>
                  </w:pPr>
                  <w:r w:rsidRPr="00E456FC">
                    <w:rPr>
                      <w:rFonts w:cstheme="minorHAnsi"/>
                      <w:b/>
                      <w:bCs/>
                      <w:u w:val="single"/>
                    </w:rPr>
                    <w:t xml:space="preserve">Partenaires impliqués dans </w:t>
                  </w:r>
                  <w:proofErr w:type="gramStart"/>
                  <w:r w:rsidRPr="00E456FC">
                    <w:rPr>
                      <w:rFonts w:cstheme="minorHAnsi"/>
                      <w:b/>
                      <w:bCs/>
                      <w:u w:val="single"/>
                    </w:rPr>
                    <w:t>l’organisation:</w:t>
                  </w:r>
                  <w:proofErr w:type="gramEnd"/>
                </w:p>
                <w:p w14:paraId="30D911B7" w14:textId="77777777" w:rsidR="00FC5D65" w:rsidRPr="004F2AEC" w:rsidRDefault="00FC5D65" w:rsidP="00EB1B57">
                  <w:pPr>
                    <w:autoSpaceDE w:val="0"/>
                    <w:autoSpaceDN w:val="0"/>
                    <w:adjustRightInd w:val="0"/>
                    <w:spacing w:after="0" w:line="276" w:lineRule="auto"/>
                    <w:rPr>
                      <w:rFonts w:cstheme="minorHAnsi"/>
                      <w:color w:val="000000"/>
                      <w:lang w:val="es-ES" w:eastAsia="es-ES"/>
                    </w:rPr>
                  </w:pPr>
                </w:p>
                <w:p w14:paraId="128958DF" w14:textId="77777777" w:rsidR="00FC5D65" w:rsidRPr="004F2AEC" w:rsidRDefault="00FC5D65" w:rsidP="00EB1B57">
                  <w:pPr>
                    <w:spacing w:after="0" w:line="276" w:lineRule="auto"/>
                    <w:rPr>
                      <w:rFonts w:cstheme="minorHAnsi"/>
                      <w:lang w:val="en-US" w:eastAsia="es-ES"/>
                    </w:rPr>
                  </w:pPr>
                  <w:r w:rsidRPr="004F2AEC">
                    <w:rPr>
                      <w:rFonts w:cstheme="minorHAnsi"/>
                      <w:color w:val="000000"/>
                      <w:lang w:val="en-US" w:eastAsia="es-ES"/>
                    </w:rPr>
                    <w:t xml:space="preserve"> TIRME </w:t>
                  </w:r>
                  <w:hyperlink r:id="rId6" w:history="1">
                    <w:r w:rsidRPr="004F2AEC">
                      <w:rPr>
                        <w:rStyle w:val="Lienhypertexte"/>
                        <w:rFonts w:cstheme="minorHAnsi"/>
                        <w:lang w:val="en-US" w:eastAsia="es-ES"/>
                      </w:rPr>
                      <w:t>https://www.tirme.com/-</w:t>
                    </w:r>
                  </w:hyperlink>
                  <w:r w:rsidRPr="004F2AEC">
                    <w:rPr>
                      <w:rFonts w:cstheme="minorHAnsi"/>
                      <w:color w:val="0000FF"/>
                      <w:lang w:val="en-US" w:eastAsia="es-ES"/>
                    </w:rPr>
                    <w:t xml:space="preserve"> </w:t>
                  </w:r>
                  <w:r w:rsidRPr="00E456FC">
                    <w:rPr>
                      <w:rFonts w:cstheme="minorHAnsi"/>
                      <w:lang w:eastAsia="es-ES"/>
                    </w:rPr>
                    <w:t>Principale usine de recyclage de l'île</w:t>
                  </w:r>
                </w:p>
                <w:p w14:paraId="3A23301D" w14:textId="77777777" w:rsidR="00FC5D65" w:rsidRPr="004F2AEC" w:rsidRDefault="00FC5D65" w:rsidP="00EB1B57">
                  <w:pPr>
                    <w:spacing w:after="0" w:line="276" w:lineRule="auto"/>
                    <w:rPr>
                      <w:rFonts w:cstheme="minorHAnsi"/>
                      <w:b/>
                      <w:u w:val="single"/>
                      <w:lang w:val="en-US"/>
                    </w:rPr>
                  </w:pPr>
                </w:p>
                <w:p w14:paraId="72F99EDA" w14:textId="77777777" w:rsidR="00FC5D65" w:rsidRPr="004F2AEC" w:rsidRDefault="00FC5D65" w:rsidP="00EB1B57">
                  <w:pPr>
                    <w:spacing w:after="0" w:line="276" w:lineRule="auto"/>
                    <w:ind w:left="720"/>
                    <w:rPr>
                      <w:rFonts w:cstheme="minorHAnsi"/>
                      <w:b/>
                      <w:u w:val="single"/>
                      <w:lang w:val="en-US"/>
                    </w:rPr>
                  </w:pPr>
                </w:p>
              </w:tc>
            </w:tr>
          </w:tbl>
          <w:p w14:paraId="2F687977" w14:textId="77777777" w:rsidR="00FC5D65" w:rsidRPr="004F2AEC" w:rsidRDefault="00FC5D65" w:rsidP="00EB1B57">
            <w:pPr>
              <w:spacing w:after="0" w:line="276" w:lineRule="auto"/>
              <w:rPr>
                <w:rFonts w:cstheme="minorHAnsi"/>
                <w:b/>
                <w:lang w:val="en-US"/>
              </w:rPr>
            </w:pPr>
          </w:p>
        </w:tc>
      </w:tr>
      <w:tr w:rsidR="00FC5D65" w:rsidRPr="004F2AEC" w14:paraId="34273FA5" w14:textId="77777777" w:rsidTr="00EB1B57">
        <w:trPr>
          <w:trHeight w:val="772"/>
        </w:trPr>
        <w:tc>
          <w:tcPr>
            <w:tcW w:w="5032" w:type="dxa"/>
            <w:gridSpan w:val="3"/>
            <w:tcBorders>
              <w:top w:val="single" w:sz="4" w:space="0" w:color="auto"/>
              <w:left w:val="single" w:sz="4" w:space="0" w:color="000000"/>
              <w:bottom w:val="single" w:sz="4" w:space="0" w:color="000000"/>
              <w:right w:val="single" w:sz="4" w:space="0" w:color="000000"/>
            </w:tcBorders>
          </w:tcPr>
          <w:p w14:paraId="21383E7E" w14:textId="77777777" w:rsidR="00FC5D65" w:rsidRPr="00E456FC" w:rsidRDefault="00FC5D65" w:rsidP="00EB1B57">
            <w:pPr>
              <w:spacing w:after="0" w:line="276" w:lineRule="auto"/>
              <w:rPr>
                <w:rFonts w:cstheme="minorHAnsi"/>
                <w:b/>
                <w:u w:val="single"/>
              </w:rPr>
            </w:pPr>
            <w:r w:rsidRPr="00E456FC">
              <w:rPr>
                <w:rFonts w:cstheme="minorHAnsi"/>
                <w:b/>
                <w:u w:val="single"/>
              </w:rPr>
              <w:t>Contexte de mise en œuvre</w:t>
            </w:r>
          </w:p>
          <w:p w14:paraId="05C23960" w14:textId="77777777" w:rsidR="00FC5D65" w:rsidRPr="004F2AEC" w:rsidRDefault="00FC5D65" w:rsidP="00EB1B57">
            <w:pPr>
              <w:spacing w:after="0" w:line="276" w:lineRule="auto"/>
              <w:rPr>
                <w:rFonts w:cstheme="minorHAnsi"/>
                <w:b/>
                <w:u w:val="single"/>
                <w:lang w:val="en-GB"/>
              </w:rPr>
            </w:pPr>
          </w:p>
          <w:p w14:paraId="071FC3F0" w14:textId="77777777" w:rsidR="00FC5D65" w:rsidRPr="004F2AEC" w:rsidRDefault="00FC5D65" w:rsidP="00EB1B57">
            <w:pPr>
              <w:spacing w:after="0" w:line="276" w:lineRule="auto"/>
              <w:rPr>
                <w:rFonts w:cstheme="minorHAnsi"/>
                <w:lang w:val="en-GB"/>
              </w:rPr>
            </w:pPr>
            <w:r w:rsidRPr="00E456FC">
              <w:rPr>
                <w:rFonts w:cstheme="minorHAnsi"/>
              </w:rPr>
              <w:t>Locaux de</w:t>
            </w:r>
            <w:r>
              <w:rPr>
                <w:rFonts w:cstheme="minorHAnsi"/>
                <w:lang w:val="en-GB"/>
              </w:rPr>
              <w:t xml:space="preserve"> </w:t>
            </w:r>
            <w:r w:rsidRPr="004F2AEC">
              <w:rPr>
                <w:rFonts w:cstheme="minorHAnsi"/>
                <w:lang w:val="en-GB"/>
              </w:rPr>
              <w:t>TIRME</w:t>
            </w:r>
          </w:p>
          <w:p w14:paraId="68AC7A2B" w14:textId="77777777" w:rsidR="00FC5D65" w:rsidRPr="004F2AEC" w:rsidRDefault="00FC5D65" w:rsidP="00EB1B57">
            <w:pPr>
              <w:spacing w:after="0" w:line="276" w:lineRule="auto"/>
              <w:rPr>
                <w:rFonts w:cstheme="minorHAnsi"/>
                <w:lang w:val="en-GB"/>
              </w:rPr>
            </w:pPr>
            <w:r w:rsidRPr="004F2AEC">
              <w:rPr>
                <w:rFonts w:cstheme="minorHAnsi"/>
                <w:noProof/>
                <w:lang w:val="en-GB"/>
              </w:rPr>
              <w:drawing>
                <wp:anchor distT="0" distB="0" distL="114300" distR="114300" simplePos="0" relativeHeight="251660288" behindDoc="0" locked="0" layoutInCell="1" allowOverlap="1" wp14:anchorId="152CF272" wp14:editId="785DBE33">
                  <wp:simplePos x="0" y="0"/>
                  <wp:positionH relativeFrom="column">
                    <wp:posOffset>454660</wp:posOffset>
                  </wp:positionH>
                  <wp:positionV relativeFrom="paragraph">
                    <wp:posOffset>76835</wp:posOffset>
                  </wp:positionV>
                  <wp:extent cx="2162175" cy="1621631"/>
                  <wp:effectExtent l="0" t="0" r="0" b="0"/>
                  <wp:wrapThrough wrapText="bothSides">
                    <wp:wrapPolygon edited="0">
                      <wp:start x="0" y="0"/>
                      <wp:lineTo x="0" y="21321"/>
                      <wp:lineTo x="21315" y="21321"/>
                      <wp:lineTo x="21315" y="0"/>
                      <wp:lineTo x="0" y="0"/>
                    </wp:wrapPolygon>
                  </wp:wrapThrough>
                  <wp:docPr id="534" name="Imag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2175" cy="1621631"/>
                          </a:xfrm>
                          <a:prstGeom prst="rect">
                            <a:avLst/>
                          </a:prstGeom>
                          <a:noFill/>
                          <a:ln>
                            <a:noFill/>
                          </a:ln>
                        </pic:spPr>
                      </pic:pic>
                    </a:graphicData>
                  </a:graphic>
                </wp:anchor>
              </w:drawing>
            </w:r>
          </w:p>
          <w:p w14:paraId="3BD7B55D" w14:textId="77777777" w:rsidR="00FC5D65" w:rsidRPr="004F2AEC" w:rsidRDefault="00FC5D65" w:rsidP="00EB1B57">
            <w:pPr>
              <w:spacing w:after="0" w:line="276" w:lineRule="auto"/>
              <w:rPr>
                <w:rFonts w:cstheme="minorHAnsi"/>
                <w:lang w:val="en-GB"/>
              </w:rPr>
            </w:pPr>
          </w:p>
        </w:tc>
        <w:tc>
          <w:tcPr>
            <w:tcW w:w="5033" w:type="dxa"/>
            <w:tcBorders>
              <w:top w:val="single" w:sz="4" w:space="0" w:color="auto"/>
              <w:left w:val="single" w:sz="4" w:space="0" w:color="000000"/>
              <w:bottom w:val="single" w:sz="4" w:space="0" w:color="000000"/>
              <w:right w:val="single" w:sz="4" w:space="0" w:color="000000"/>
            </w:tcBorders>
          </w:tcPr>
          <w:p w14:paraId="5D558048" w14:textId="77777777" w:rsidR="00FC5D65" w:rsidRPr="004F2AEC" w:rsidRDefault="00FC5D65" w:rsidP="00EB1B57">
            <w:pPr>
              <w:spacing w:after="0" w:line="276" w:lineRule="auto"/>
              <w:rPr>
                <w:rFonts w:cstheme="minorHAnsi"/>
                <w:lang w:val="en-GB"/>
              </w:rPr>
            </w:pPr>
            <w:r w:rsidRPr="004F2AEC">
              <w:rPr>
                <w:rFonts w:cstheme="minorHAnsi"/>
                <w:noProof/>
                <w:lang w:val="en-GB"/>
              </w:rPr>
              <w:drawing>
                <wp:anchor distT="0" distB="0" distL="114300" distR="114300" simplePos="0" relativeHeight="251659264" behindDoc="0" locked="0" layoutInCell="1" allowOverlap="1" wp14:anchorId="3F56B2F9" wp14:editId="7C1CCB74">
                  <wp:simplePos x="0" y="0"/>
                  <wp:positionH relativeFrom="column">
                    <wp:posOffset>164465</wp:posOffset>
                  </wp:positionH>
                  <wp:positionV relativeFrom="paragraph">
                    <wp:posOffset>88265</wp:posOffset>
                  </wp:positionV>
                  <wp:extent cx="2619375" cy="1956345"/>
                  <wp:effectExtent l="0" t="0" r="0" b="6350"/>
                  <wp:wrapThrough wrapText="bothSides">
                    <wp:wrapPolygon edited="0">
                      <wp:start x="0" y="0"/>
                      <wp:lineTo x="0" y="21460"/>
                      <wp:lineTo x="21364" y="21460"/>
                      <wp:lineTo x="21364" y="0"/>
                      <wp:lineTo x="0" y="0"/>
                    </wp:wrapPolygon>
                  </wp:wrapThrough>
                  <wp:docPr id="533" name="Imag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9375" cy="1956345"/>
                          </a:xfrm>
                          <a:prstGeom prst="rect">
                            <a:avLst/>
                          </a:prstGeom>
                          <a:noFill/>
                          <a:ln>
                            <a:noFill/>
                          </a:ln>
                        </pic:spPr>
                      </pic:pic>
                    </a:graphicData>
                  </a:graphic>
                </wp:anchor>
              </w:drawing>
            </w:r>
          </w:p>
        </w:tc>
      </w:tr>
      <w:tr w:rsidR="00FC5D65" w:rsidRPr="004F2AEC" w14:paraId="1B4DB86A" w14:textId="77777777" w:rsidTr="00EB1B57">
        <w:tc>
          <w:tcPr>
            <w:tcW w:w="5032" w:type="dxa"/>
            <w:gridSpan w:val="3"/>
            <w:tcBorders>
              <w:top w:val="single" w:sz="4" w:space="0" w:color="000000"/>
              <w:left w:val="single" w:sz="4" w:space="0" w:color="000000"/>
              <w:bottom w:val="single" w:sz="4" w:space="0" w:color="000000"/>
              <w:right w:val="single" w:sz="4" w:space="0" w:color="000000"/>
            </w:tcBorders>
          </w:tcPr>
          <w:p w14:paraId="60C16F96" w14:textId="77777777" w:rsidR="00FC5D65" w:rsidRPr="004F2AEC" w:rsidRDefault="00FC5D65" w:rsidP="00EB1B57">
            <w:pPr>
              <w:spacing w:after="0" w:line="276" w:lineRule="auto"/>
              <w:jc w:val="both"/>
              <w:rPr>
                <w:rFonts w:cstheme="minorHAnsi"/>
                <w:lang w:val="en-GB"/>
              </w:rPr>
            </w:pPr>
            <w:r w:rsidRPr="004F2AEC">
              <w:rPr>
                <w:rFonts w:cstheme="minorHAnsi"/>
                <w:noProof/>
                <w:lang w:val="en-GB"/>
              </w:rPr>
              <w:lastRenderedPageBreak/>
              <w:drawing>
                <wp:inline distT="0" distB="0" distL="0" distR="0" wp14:anchorId="77B6088A" wp14:editId="1D728973">
                  <wp:extent cx="3048000" cy="2276475"/>
                  <wp:effectExtent l="0" t="0" r="0" b="9525"/>
                  <wp:docPr id="532" name="Imag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48000" cy="2276475"/>
                          </a:xfrm>
                          <a:prstGeom prst="rect">
                            <a:avLst/>
                          </a:prstGeom>
                          <a:noFill/>
                          <a:ln>
                            <a:noFill/>
                          </a:ln>
                        </pic:spPr>
                      </pic:pic>
                    </a:graphicData>
                  </a:graphic>
                </wp:inline>
              </w:drawing>
            </w:r>
          </w:p>
          <w:p w14:paraId="77E2B4BE" w14:textId="77777777" w:rsidR="00FC5D65" w:rsidRPr="004F2AEC" w:rsidRDefault="00FC5D65" w:rsidP="00EB1B57">
            <w:pPr>
              <w:spacing w:after="0" w:line="276" w:lineRule="auto"/>
              <w:jc w:val="both"/>
              <w:rPr>
                <w:rFonts w:cstheme="minorHAnsi"/>
                <w:lang w:val="en-GB"/>
              </w:rPr>
            </w:pPr>
          </w:p>
          <w:p w14:paraId="4F3CC267" w14:textId="77777777" w:rsidR="00FC5D65" w:rsidRPr="004F2AEC" w:rsidRDefault="00FC5D65" w:rsidP="00EB1B57">
            <w:pPr>
              <w:spacing w:after="0" w:line="276" w:lineRule="auto"/>
              <w:jc w:val="both"/>
              <w:rPr>
                <w:rFonts w:cstheme="minorHAnsi"/>
                <w:lang w:val="en-GB"/>
              </w:rPr>
            </w:pPr>
          </w:p>
        </w:tc>
        <w:tc>
          <w:tcPr>
            <w:tcW w:w="5033" w:type="dxa"/>
            <w:tcBorders>
              <w:top w:val="single" w:sz="4" w:space="0" w:color="000000"/>
              <w:left w:val="single" w:sz="4" w:space="0" w:color="000000"/>
              <w:bottom w:val="single" w:sz="4" w:space="0" w:color="000000"/>
              <w:right w:val="single" w:sz="4" w:space="0" w:color="000000"/>
            </w:tcBorders>
          </w:tcPr>
          <w:p w14:paraId="68FABA1D" w14:textId="77777777" w:rsidR="00FC5D65" w:rsidRPr="00E456FC" w:rsidRDefault="00FC5D65" w:rsidP="00EB1B57">
            <w:pPr>
              <w:spacing w:after="0" w:line="276" w:lineRule="auto"/>
              <w:jc w:val="both"/>
              <w:rPr>
                <w:rFonts w:cstheme="minorHAnsi"/>
                <w:b/>
                <w:u w:val="single"/>
              </w:rPr>
            </w:pPr>
            <w:r w:rsidRPr="00E456FC">
              <w:rPr>
                <w:rFonts w:cstheme="minorHAnsi"/>
                <w:b/>
                <w:bCs/>
                <w:u w:val="single"/>
              </w:rPr>
              <w:t xml:space="preserve">Brève </w:t>
            </w:r>
            <w:proofErr w:type="gramStart"/>
            <w:r w:rsidRPr="00E456FC">
              <w:rPr>
                <w:rFonts w:cstheme="minorHAnsi"/>
                <w:b/>
                <w:bCs/>
                <w:u w:val="single"/>
              </w:rPr>
              <w:t>description:</w:t>
            </w:r>
            <w:proofErr w:type="gramEnd"/>
          </w:p>
          <w:p w14:paraId="75C2DC6C" w14:textId="77777777" w:rsidR="00FC5D65" w:rsidRPr="004F2AEC" w:rsidRDefault="00FC5D65" w:rsidP="00EB1B57">
            <w:pPr>
              <w:autoSpaceDE w:val="0"/>
              <w:autoSpaceDN w:val="0"/>
              <w:adjustRightInd w:val="0"/>
              <w:spacing w:after="0" w:line="276" w:lineRule="auto"/>
              <w:rPr>
                <w:rFonts w:cstheme="minorHAnsi"/>
                <w:color w:val="000000"/>
                <w:lang w:val="es-ES" w:eastAsia="es-ES"/>
              </w:rPr>
            </w:pPr>
          </w:p>
          <w:p w14:paraId="4F8F1F08" w14:textId="77777777" w:rsidR="00FC5D65" w:rsidRPr="00E456FC" w:rsidRDefault="00FC5D65" w:rsidP="00EB1B57">
            <w:pPr>
              <w:autoSpaceDE w:val="0"/>
              <w:autoSpaceDN w:val="0"/>
              <w:adjustRightInd w:val="0"/>
              <w:spacing w:after="0" w:line="276" w:lineRule="auto"/>
              <w:rPr>
                <w:rFonts w:cstheme="minorHAnsi"/>
                <w:color w:val="0000FF"/>
                <w:lang w:eastAsia="es-ES"/>
              </w:rPr>
            </w:pPr>
            <w:r w:rsidRPr="00E456FC">
              <w:rPr>
                <w:rFonts w:cstheme="minorHAnsi"/>
                <w:color w:val="000000"/>
                <w:lang w:eastAsia="es-ES"/>
              </w:rPr>
              <w:t xml:space="preserve"> </w:t>
            </w:r>
            <w:proofErr w:type="spellStart"/>
            <w:r w:rsidRPr="00E456FC">
              <w:rPr>
                <w:rFonts w:cstheme="minorHAnsi"/>
                <w:color w:val="000000"/>
                <w:lang w:eastAsia="es-ES"/>
              </w:rPr>
              <w:t>Consell</w:t>
            </w:r>
            <w:proofErr w:type="spellEnd"/>
            <w:r w:rsidRPr="00E456FC">
              <w:rPr>
                <w:rFonts w:cstheme="minorHAnsi"/>
                <w:color w:val="000000"/>
                <w:lang w:eastAsia="es-ES"/>
              </w:rPr>
              <w:t xml:space="preserve"> de Mallorca, a organisé une activité impliquant les écoles des îles. L'activité s'est déroulée dans les locaux de TIRME, l'usine de recyclage. </w:t>
            </w:r>
            <w:r w:rsidRPr="00E456FC">
              <w:rPr>
                <w:rFonts w:cstheme="minorHAnsi"/>
                <w:color w:val="0000FF"/>
                <w:lang w:eastAsia="es-ES"/>
              </w:rPr>
              <w:t xml:space="preserve">https://www.tirme.com/ </w:t>
            </w:r>
          </w:p>
          <w:p w14:paraId="40A6633A" w14:textId="77777777" w:rsidR="00FC5D65" w:rsidRPr="00E456FC" w:rsidRDefault="00FC5D65" w:rsidP="00EB1B57">
            <w:pPr>
              <w:autoSpaceDE w:val="0"/>
              <w:autoSpaceDN w:val="0"/>
              <w:adjustRightInd w:val="0"/>
              <w:spacing w:after="0" w:line="276" w:lineRule="auto"/>
              <w:rPr>
                <w:rFonts w:cstheme="minorHAnsi"/>
                <w:color w:val="000000"/>
                <w:lang w:eastAsia="es-ES"/>
              </w:rPr>
            </w:pPr>
            <w:r w:rsidRPr="00E456FC">
              <w:rPr>
                <w:rFonts w:cstheme="minorHAnsi"/>
                <w:color w:val="000000"/>
                <w:lang w:eastAsia="es-ES"/>
              </w:rPr>
              <w:t xml:space="preserve">TIRME promeut des programmes d'éducation environnementale dans les écoles et les centres éducatifs et entend changer le comportement des citoyens. </w:t>
            </w:r>
            <w:r>
              <w:rPr>
                <w:rFonts w:cstheme="minorHAnsi"/>
                <w:color w:val="000000"/>
                <w:lang w:eastAsia="es-ES"/>
              </w:rPr>
              <w:t>A travers</w:t>
            </w:r>
            <w:r w:rsidRPr="00E456FC">
              <w:rPr>
                <w:rFonts w:cstheme="minorHAnsi"/>
                <w:color w:val="000000"/>
                <w:lang w:eastAsia="es-ES"/>
              </w:rPr>
              <w:t xml:space="preserve"> ces programmes, </w:t>
            </w:r>
            <w:r>
              <w:rPr>
                <w:rFonts w:cstheme="minorHAnsi"/>
                <w:color w:val="000000"/>
                <w:lang w:eastAsia="es-ES"/>
              </w:rPr>
              <w:t>mais aussi par</w:t>
            </w:r>
            <w:r w:rsidRPr="00E456FC">
              <w:rPr>
                <w:rFonts w:cstheme="minorHAnsi"/>
                <w:color w:val="000000"/>
                <w:lang w:eastAsia="es-ES"/>
              </w:rPr>
              <w:t xml:space="preserve"> des activités gratuites, on tente d'encourager les 4R. </w:t>
            </w:r>
          </w:p>
          <w:p w14:paraId="4A39826F" w14:textId="77777777" w:rsidR="00FC5D65" w:rsidRPr="004F2AEC" w:rsidRDefault="00FC5D65" w:rsidP="00EB1B57">
            <w:pPr>
              <w:spacing w:line="276" w:lineRule="auto"/>
              <w:jc w:val="both"/>
              <w:rPr>
                <w:rFonts w:cstheme="minorHAnsi"/>
                <w:lang w:val="en-GB"/>
              </w:rPr>
            </w:pPr>
            <w:r w:rsidRPr="00E456FC">
              <w:rPr>
                <w:rFonts w:cstheme="minorHAnsi"/>
                <w:color w:val="000000"/>
                <w:lang w:eastAsia="es-ES"/>
              </w:rPr>
              <w:t xml:space="preserve">Le Conseil de l'Environnement du </w:t>
            </w:r>
            <w:proofErr w:type="spellStart"/>
            <w:r w:rsidRPr="00E456FC">
              <w:rPr>
                <w:rFonts w:cstheme="minorHAnsi"/>
                <w:color w:val="000000"/>
                <w:lang w:eastAsia="es-ES"/>
              </w:rPr>
              <w:t>Consell</w:t>
            </w:r>
            <w:proofErr w:type="spellEnd"/>
            <w:r w:rsidRPr="00E456FC">
              <w:rPr>
                <w:rFonts w:cstheme="minorHAnsi"/>
                <w:color w:val="000000"/>
                <w:lang w:eastAsia="es-ES"/>
              </w:rPr>
              <w:t xml:space="preserve"> de Mallorca a assisté et soutenu l'événement</w:t>
            </w:r>
          </w:p>
        </w:tc>
      </w:tr>
      <w:tr w:rsidR="00FC5D65" w:rsidRPr="004F2AEC" w14:paraId="02AC76FC" w14:textId="77777777" w:rsidTr="00EB1B57">
        <w:tc>
          <w:tcPr>
            <w:tcW w:w="10065" w:type="dxa"/>
            <w:gridSpan w:val="4"/>
            <w:tcBorders>
              <w:top w:val="single" w:sz="4" w:space="0" w:color="000000"/>
              <w:left w:val="single" w:sz="4" w:space="0" w:color="000000"/>
              <w:bottom w:val="single" w:sz="4" w:space="0" w:color="000000"/>
              <w:right w:val="single" w:sz="4" w:space="0" w:color="000000"/>
            </w:tcBorders>
          </w:tcPr>
          <w:p w14:paraId="0FA8770E" w14:textId="77777777" w:rsidR="00FC5D65" w:rsidRPr="004F2AEC" w:rsidRDefault="00FC5D65" w:rsidP="00EB1B57">
            <w:pPr>
              <w:spacing w:after="0" w:line="276" w:lineRule="auto"/>
              <w:jc w:val="both"/>
              <w:rPr>
                <w:rFonts w:cstheme="minorHAnsi"/>
                <w:b/>
                <w:bCs/>
                <w:u w:val="single"/>
                <w:lang w:val="en-GB"/>
              </w:rPr>
            </w:pPr>
          </w:p>
          <w:p w14:paraId="4CEBFE92" w14:textId="77777777" w:rsidR="00FC5D65" w:rsidRPr="00EE45F2" w:rsidRDefault="00FC5D65" w:rsidP="00EB1B57">
            <w:pPr>
              <w:spacing w:after="0" w:line="276" w:lineRule="auto"/>
              <w:rPr>
                <w:rFonts w:cstheme="minorHAnsi"/>
                <w:b/>
                <w:u w:val="single"/>
              </w:rPr>
            </w:pPr>
            <w:r w:rsidRPr="00EE45F2">
              <w:rPr>
                <w:rFonts w:cstheme="minorHAnsi"/>
                <w:b/>
                <w:bCs/>
                <w:u w:val="single"/>
              </w:rPr>
              <w:t xml:space="preserve">Impacts/opportunités pour les partenaires locaux - participants - </w:t>
            </w:r>
            <w:proofErr w:type="gramStart"/>
            <w:r w:rsidRPr="00EE45F2">
              <w:rPr>
                <w:rFonts w:cstheme="minorHAnsi"/>
                <w:b/>
                <w:bCs/>
                <w:u w:val="single"/>
              </w:rPr>
              <w:t>territoire:</w:t>
            </w:r>
            <w:proofErr w:type="gramEnd"/>
          </w:p>
          <w:p w14:paraId="14920082" w14:textId="77777777" w:rsidR="00FC5D65" w:rsidRPr="004F2AEC" w:rsidRDefault="00FC5D65" w:rsidP="00EB1B57">
            <w:pPr>
              <w:autoSpaceDE w:val="0"/>
              <w:autoSpaceDN w:val="0"/>
              <w:adjustRightInd w:val="0"/>
              <w:spacing w:after="0" w:line="276" w:lineRule="auto"/>
              <w:rPr>
                <w:rFonts w:cstheme="minorHAnsi"/>
                <w:color w:val="000000"/>
                <w:lang w:val="es-ES" w:eastAsia="es-ES"/>
              </w:rPr>
            </w:pPr>
          </w:p>
          <w:p w14:paraId="402A2A0F" w14:textId="77777777" w:rsidR="00FC5D65" w:rsidRPr="00EE45F2" w:rsidRDefault="00FC5D65" w:rsidP="00EB1B57">
            <w:pPr>
              <w:spacing w:after="0" w:line="276" w:lineRule="auto"/>
              <w:jc w:val="both"/>
              <w:rPr>
                <w:rFonts w:cstheme="minorHAnsi"/>
                <w:b/>
                <w:bCs/>
                <w:u w:val="single"/>
              </w:rPr>
            </w:pPr>
            <w:r w:rsidRPr="004F2AEC">
              <w:rPr>
                <w:rFonts w:cstheme="minorHAnsi"/>
                <w:color w:val="000000"/>
                <w:lang w:val="en-US" w:eastAsia="es-ES"/>
              </w:rPr>
              <w:t xml:space="preserve"> </w:t>
            </w:r>
            <w:r w:rsidRPr="00EE45F2">
              <w:rPr>
                <w:rFonts w:cstheme="minorHAnsi"/>
                <w:color w:val="000000"/>
                <w:lang w:eastAsia="es-ES"/>
              </w:rPr>
              <w:t>Les enfants et les enseignants ont été activement impliqués dans toutes les activités. Ce type de journées spéciales est une bonne idée non seulement pendant les semaines européennes, mais aussi pour faire partie des activités supplémentaires pour les écoles, qui pourraient être organisées pendant toute l'année scolaire.</w:t>
            </w:r>
          </w:p>
          <w:p w14:paraId="2C9C4915" w14:textId="77777777" w:rsidR="00FC5D65" w:rsidRPr="004F2AEC" w:rsidRDefault="00FC5D65" w:rsidP="00EB1B57">
            <w:pPr>
              <w:spacing w:after="0" w:line="276" w:lineRule="auto"/>
              <w:jc w:val="both"/>
              <w:rPr>
                <w:rFonts w:cstheme="minorHAnsi"/>
                <w:b/>
                <w:bCs/>
                <w:u w:val="single"/>
                <w:lang w:val="en-GB"/>
              </w:rPr>
            </w:pPr>
          </w:p>
        </w:tc>
      </w:tr>
      <w:tr w:rsidR="00FC5D65" w:rsidRPr="004F2AEC" w14:paraId="59E73018" w14:textId="77777777" w:rsidTr="00EB1B57">
        <w:trPr>
          <w:trHeight w:val="730"/>
        </w:trPr>
        <w:tc>
          <w:tcPr>
            <w:tcW w:w="10065" w:type="dxa"/>
            <w:gridSpan w:val="4"/>
            <w:tcBorders>
              <w:top w:val="single" w:sz="4" w:space="0" w:color="000000"/>
              <w:left w:val="single" w:sz="4" w:space="0" w:color="000000"/>
              <w:bottom w:val="single" w:sz="4" w:space="0" w:color="000000"/>
              <w:right w:val="single" w:sz="4" w:space="0" w:color="000000"/>
            </w:tcBorders>
          </w:tcPr>
          <w:p w14:paraId="2D5D588C" w14:textId="77777777" w:rsidR="00FC5D65" w:rsidRPr="004F2AEC" w:rsidRDefault="00FC5D65" w:rsidP="00EB1B57">
            <w:pPr>
              <w:spacing w:after="0" w:line="276" w:lineRule="auto"/>
              <w:rPr>
                <w:rFonts w:cstheme="minorHAnsi"/>
                <w:lang w:val="en-GB"/>
              </w:rPr>
            </w:pPr>
          </w:p>
          <w:p w14:paraId="711AB2C6" w14:textId="77777777" w:rsidR="00FC5D65" w:rsidRDefault="00FC5D65" w:rsidP="00EB1B57">
            <w:pPr>
              <w:spacing w:after="0" w:line="276" w:lineRule="auto"/>
              <w:rPr>
                <w:rFonts w:cstheme="minorHAnsi"/>
                <w:b/>
                <w:u w:val="single"/>
              </w:rPr>
            </w:pPr>
            <w:r w:rsidRPr="00EE45F2">
              <w:rPr>
                <w:rFonts w:cstheme="minorHAnsi"/>
                <w:b/>
                <w:u w:val="single"/>
              </w:rPr>
              <w:t>Dissémination/</w:t>
            </w:r>
            <w:proofErr w:type="gramStart"/>
            <w:r w:rsidRPr="00EE45F2">
              <w:rPr>
                <w:rFonts w:cstheme="minorHAnsi"/>
                <w:b/>
                <w:u w:val="single"/>
              </w:rPr>
              <w:t>visibilité:</w:t>
            </w:r>
            <w:proofErr w:type="gramEnd"/>
          </w:p>
          <w:p w14:paraId="28494473" w14:textId="77777777" w:rsidR="00FC5D65" w:rsidRPr="00EE45F2" w:rsidRDefault="00FC5D65" w:rsidP="00EB1B57">
            <w:pPr>
              <w:spacing w:after="0" w:line="276" w:lineRule="auto"/>
              <w:rPr>
                <w:rFonts w:cstheme="minorHAnsi"/>
                <w:b/>
                <w:u w:val="single"/>
              </w:rPr>
            </w:pPr>
          </w:p>
          <w:p w14:paraId="1DD3C69F" w14:textId="77777777" w:rsidR="00FC5D65" w:rsidRPr="00EE45F2" w:rsidRDefault="00FC5D65" w:rsidP="00EB1B57">
            <w:pPr>
              <w:spacing w:after="0" w:line="276" w:lineRule="auto"/>
              <w:rPr>
                <w:rFonts w:cstheme="minorHAnsi"/>
              </w:rPr>
            </w:pPr>
            <w:r w:rsidRPr="00EE45F2">
              <w:rPr>
                <w:rFonts w:cstheme="minorHAnsi"/>
              </w:rPr>
              <w:t xml:space="preserve">Journaux locaux et numériques </w:t>
            </w:r>
          </w:p>
          <w:p w14:paraId="6077893E" w14:textId="77777777" w:rsidR="00FC5D65" w:rsidRPr="004F2AEC" w:rsidRDefault="00FC5D65" w:rsidP="00EB1B57">
            <w:pPr>
              <w:spacing w:after="0" w:line="276" w:lineRule="auto"/>
              <w:rPr>
                <w:rFonts w:cstheme="minorHAnsi"/>
                <w:b/>
                <w:u w:val="single"/>
                <w:lang w:val="en-GB"/>
              </w:rPr>
            </w:pPr>
          </w:p>
          <w:p w14:paraId="64D8F44D" w14:textId="77777777" w:rsidR="00FC5D65" w:rsidRPr="004F2AEC" w:rsidRDefault="00FC5D65" w:rsidP="00EB1B57">
            <w:pPr>
              <w:spacing w:after="0" w:line="276" w:lineRule="auto"/>
              <w:rPr>
                <w:rFonts w:cstheme="minorHAnsi"/>
                <w:lang w:val="en-GB" w:eastAsia="es-ES"/>
              </w:rPr>
            </w:pPr>
            <w:hyperlink r:id="rId10" w:history="1">
              <w:r w:rsidRPr="004F2AEC">
                <w:rPr>
                  <w:rStyle w:val="Lienhypertexte"/>
                  <w:rFonts w:cstheme="minorHAnsi"/>
                  <w:lang w:val="en-GB" w:eastAsia="es-ES"/>
                </w:rPr>
                <w:t>https://ultimahora.es/noticias/local/2017/11/21/308791/tirme-celebra-los-escolares-semana-europea-prevencion-residuos.html</w:t>
              </w:r>
            </w:hyperlink>
          </w:p>
          <w:p w14:paraId="72211393" w14:textId="77777777" w:rsidR="00FC5D65" w:rsidRPr="004F2AEC" w:rsidRDefault="00FC5D65" w:rsidP="00EB1B57">
            <w:pPr>
              <w:spacing w:after="0" w:line="276" w:lineRule="auto"/>
              <w:rPr>
                <w:rFonts w:cstheme="minorHAnsi"/>
                <w:lang w:val="en-GB" w:eastAsia="es-ES"/>
              </w:rPr>
            </w:pPr>
          </w:p>
          <w:p w14:paraId="79F8D3ED" w14:textId="77777777" w:rsidR="00FC5D65" w:rsidRPr="004F2AEC" w:rsidRDefault="00FC5D65" w:rsidP="00EB1B57">
            <w:pPr>
              <w:spacing w:after="0" w:line="276" w:lineRule="auto"/>
              <w:rPr>
                <w:rFonts w:cstheme="minorHAnsi"/>
                <w:b/>
                <w:u w:val="single"/>
                <w:lang w:val="en-GB"/>
              </w:rPr>
            </w:pPr>
          </w:p>
        </w:tc>
      </w:tr>
    </w:tbl>
    <w:p w14:paraId="03121E3F" w14:textId="77777777" w:rsidR="00E37A01" w:rsidRDefault="004C1E47"/>
    <w:sectPr w:rsidR="00E37A01">
      <w:headerReference w:type="even" r:id="rId11"/>
      <w:headerReference w:type="default" r:id="rId12"/>
      <w:footerReference w:type="even" r:id="rId13"/>
      <w:footerReference w:type="default" r:id="rId14"/>
      <w:headerReference w:type="first" r:id="rId15"/>
      <w:footerReference w:type="first" r:id="rId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6B5452" w14:textId="77777777" w:rsidR="004C1E47" w:rsidRDefault="004C1E47" w:rsidP="008C3E5D">
      <w:pPr>
        <w:spacing w:after="0" w:line="240" w:lineRule="auto"/>
      </w:pPr>
      <w:r>
        <w:separator/>
      </w:r>
    </w:p>
  </w:endnote>
  <w:endnote w:type="continuationSeparator" w:id="0">
    <w:p w14:paraId="51CCC59F" w14:textId="77777777" w:rsidR="004C1E47" w:rsidRDefault="004C1E47" w:rsidP="008C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60D3F8" w14:textId="77777777" w:rsidR="008C3E5D" w:rsidRDefault="008C3E5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5FB3A" w14:textId="77777777" w:rsidR="00356094" w:rsidRPr="00D90D15" w:rsidRDefault="00356094" w:rsidP="00356094">
    <w:pPr>
      <w:tabs>
        <w:tab w:val="left" w:pos="10773"/>
      </w:tabs>
      <w:autoSpaceDE w:val="0"/>
      <w:autoSpaceDN w:val="0"/>
      <w:adjustRightInd w:val="0"/>
      <w:jc w:val="center"/>
      <w:rPr>
        <w:rFonts w:ascii="Arial" w:eastAsia="Times New Roman" w:hAnsi="Arial" w:cs="Arial"/>
        <w:i/>
        <w:sz w:val="20"/>
        <w:szCs w:val="20"/>
        <w:lang w:eastAsia="en-GB"/>
      </w:rPr>
    </w:pPr>
    <w:r w:rsidRPr="00D90D15">
      <w:rPr>
        <w:rFonts w:ascii="Arial" w:eastAsia="Times New Roman" w:hAnsi="Arial" w:cs="Arial"/>
        <w:i/>
        <w:sz w:val="20"/>
        <w:szCs w:val="20"/>
        <w:lang w:eastAsia="en-GB"/>
      </w:rPr>
      <w:t xml:space="preserve">Ce projet a été financé avec le soutien de la Commission européenne. </w:t>
    </w:r>
  </w:p>
  <w:p w14:paraId="23677A1C" w14:textId="6FA3EBCF" w:rsidR="008C3E5D" w:rsidRPr="00356094" w:rsidRDefault="00356094" w:rsidP="00356094">
    <w:pPr>
      <w:pStyle w:val="Pieddepage"/>
    </w:pPr>
    <w:r w:rsidRPr="00D90D15">
      <w:rPr>
        <w:rFonts w:ascii="Arial" w:eastAsia="Times New Roman" w:hAnsi="Arial" w:cs="Arial"/>
        <w:i/>
        <w:sz w:val="20"/>
        <w:szCs w:val="20"/>
        <w:lang w:eastAsia="en-GB"/>
      </w:rPr>
      <w:t>Cette publication n'engage que ses auteurs et la Commission ne peut être tenue responsable de l'usage qui pourrait être fait des informations qu'elle contient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09EC56" w14:textId="77777777" w:rsidR="008C3E5D" w:rsidRDefault="008C3E5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7F2835" w14:textId="77777777" w:rsidR="004C1E47" w:rsidRDefault="004C1E47" w:rsidP="008C3E5D">
      <w:pPr>
        <w:spacing w:after="0" w:line="240" w:lineRule="auto"/>
      </w:pPr>
      <w:r>
        <w:separator/>
      </w:r>
    </w:p>
  </w:footnote>
  <w:footnote w:type="continuationSeparator" w:id="0">
    <w:p w14:paraId="3FC29588" w14:textId="77777777" w:rsidR="004C1E47" w:rsidRDefault="004C1E47" w:rsidP="008C3E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BE557" w14:textId="77777777" w:rsidR="008C3E5D" w:rsidRDefault="008C3E5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4DC6" w14:textId="5AB7A883" w:rsidR="008C3E5D" w:rsidRDefault="008C3E5D">
    <w:pPr>
      <w:pStyle w:val="En-tte"/>
    </w:pPr>
    <w:r w:rsidRPr="008007B8">
      <w:rPr>
        <w:rStyle w:val="Mentionnonrsolue"/>
        <w:rFonts w:ascii="Arial" w:hAnsi="Arial" w:cs="Arial"/>
        <w:noProof/>
        <w:lang w:eastAsia="fr-FR"/>
      </w:rPr>
      <w:drawing>
        <wp:anchor distT="0" distB="0" distL="114300" distR="114300" simplePos="0" relativeHeight="251659264" behindDoc="0" locked="0" layoutInCell="1" allowOverlap="1" wp14:anchorId="52C8A166" wp14:editId="60CC6EAE">
          <wp:simplePos x="0" y="0"/>
          <wp:positionH relativeFrom="column">
            <wp:posOffset>-206375</wp:posOffset>
          </wp:positionH>
          <wp:positionV relativeFrom="paragraph">
            <wp:posOffset>-175260</wp:posOffset>
          </wp:positionV>
          <wp:extent cx="1521460" cy="436880"/>
          <wp:effectExtent l="0" t="0" r="2540" b="127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1460" cy="436880"/>
                  </a:xfrm>
                  <a:prstGeom prst="rect">
                    <a:avLst/>
                  </a:prstGeom>
                  <a:noFill/>
                  <a:ln>
                    <a:noFill/>
                  </a:ln>
                </pic:spPr>
              </pic:pic>
            </a:graphicData>
          </a:graphic>
        </wp:anchor>
      </w:drawing>
    </w:r>
    <w:r w:rsidRPr="008007B8">
      <w:rPr>
        <w:rStyle w:val="Mentionnonrsolue"/>
        <w:rFonts w:ascii="Arial" w:hAnsi="Arial" w:cs="Arial"/>
        <w:noProof/>
        <w:lang w:eastAsia="fr-FR"/>
      </w:rPr>
      <w:drawing>
        <wp:anchor distT="0" distB="0" distL="114300" distR="114300" simplePos="0" relativeHeight="251658240" behindDoc="0" locked="0" layoutInCell="1" allowOverlap="1" wp14:anchorId="0C67755A" wp14:editId="09440BD3">
          <wp:simplePos x="0" y="0"/>
          <wp:positionH relativeFrom="column">
            <wp:posOffset>4678045</wp:posOffset>
          </wp:positionH>
          <wp:positionV relativeFrom="paragraph">
            <wp:posOffset>-175260</wp:posOffset>
          </wp:positionV>
          <wp:extent cx="1085215" cy="402590"/>
          <wp:effectExtent l="0" t="0" r="635"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5215" cy="402590"/>
                  </a:xfrm>
                  <a:prstGeom prst="rect">
                    <a:avLst/>
                  </a:prstGeom>
                  <a:noFill/>
                  <a:ln>
                    <a:noFill/>
                  </a:ln>
                </pic:spPr>
              </pic:pic>
            </a:graphicData>
          </a:graphic>
        </wp:anchor>
      </w:drawing>
    </w:r>
  </w:p>
  <w:p w14:paraId="6C962A48" w14:textId="77777777" w:rsidR="008C3E5D" w:rsidRDefault="008C3E5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F0F7A2" w14:textId="77777777" w:rsidR="008C3E5D" w:rsidRDefault="008C3E5D">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63F9"/>
    <w:rsid w:val="0000144E"/>
    <w:rsid w:val="00132B73"/>
    <w:rsid w:val="00144B79"/>
    <w:rsid w:val="001E63F9"/>
    <w:rsid w:val="00347E41"/>
    <w:rsid w:val="00356094"/>
    <w:rsid w:val="00437A2C"/>
    <w:rsid w:val="004C1E47"/>
    <w:rsid w:val="007A5D0E"/>
    <w:rsid w:val="008C3E5D"/>
    <w:rsid w:val="0091069C"/>
    <w:rsid w:val="00B403D2"/>
    <w:rsid w:val="00B43911"/>
    <w:rsid w:val="00E9502A"/>
    <w:rsid w:val="00FC5D6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B443A8"/>
  <w15:chartTrackingRefBased/>
  <w15:docId w15:val="{CEB11446-B2D6-4248-AAAC-0942EA733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5D65"/>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C3E5D"/>
    <w:pPr>
      <w:tabs>
        <w:tab w:val="center" w:pos="4536"/>
        <w:tab w:val="right" w:pos="9072"/>
      </w:tabs>
      <w:spacing w:after="0" w:line="240" w:lineRule="auto"/>
    </w:pPr>
  </w:style>
  <w:style w:type="character" w:customStyle="1" w:styleId="En-tteCar">
    <w:name w:val="En-tête Car"/>
    <w:basedOn w:val="Policepardfaut"/>
    <w:link w:val="En-tte"/>
    <w:uiPriority w:val="99"/>
    <w:rsid w:val="008C3E5D"/>
  </w:style>
  <w:style w:type="paragraph" w:styleId="Pieddepage">
    <w:name w:val="footer"/>
    <w:basedOn w:val="Normal"/>
    <w:link w:val="PieddepageCar"/>
    <w:uiPriority w:val="99"/>
    <w:unhideWhenUsed/>
    <w:rsid w:val="008C3E5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3E5D"/>
  </w:style>
  <w:style w:type="character" w:styleId="Mentionnonrsolue">
    <w:name w:val="Unresolved Mention"/>
    <w:basedOn w:val="Policepardfaut"/>
    <w:uiPriority w:val="99"/>
    <w:semiHidden/>
    <w:unhideWhenUsed/>
    <w:rsid w:val="008C3E5D"/>
    <w:rPr>
      <w:color w:val="808080"/>
      <w:shd w:val="clear" w:color="auto" w:fill="E6E6E6"/>
    </w:rPr>
  </w:style>
  <w:style w:type="paragraph" w:styleId="Sous-titre">
    <w:name w:val="Subtitle"/>
    <w:basedOn w:val="Normal"/>
    <w:next w:val="Normal"/>
    <w:link w:val="Sous-titreCar"/>
    <w:uiPriority w:val="11"/>
    <w:qFormat/>
    <w:rsid w:val="008C3E5D"/>
    <w:pPr>
      <w:numPr>
        <w:ilvl w:val="1"/>
      </w:numPr>
    </w:pPr>
    <w:rPr>
      <w:rFonts w:eastAsiaTheme="minorEastAsia" w:cs="Times New Roman"/>
      <w:color w:val="5A5A5A" w:themeColor="text1" w:themeTint="A5"/>
      <w:spacing w:val="15"/>
      <w:lang w:eastAsia="fr-FR"/>
    </w:rPr>
  </w:style>
  <w:style w:type="character" w:customStyle="1" w:styleId="Sous-titreCar">
    <w:name w:val="Sous-titre Car"/>
    <w:basedOn w:val="Policepardfaut"/>
    <w:link w:val="Sous-titre"/>
    <w:uiPriority w:val="11"/>
    <w:rsid w:val="008C3E5D"/>
    <w:rPr>
      <w:rFonts w:eastAsiaTheme="minorEastAsia" w:cs="Times New Roman"/>
      <w:color w:val="5A5A5A" w:themeColor="text1" w:themeTint="A5"/>
      <w:spacing w:val="15"/>
      <w:lang w:eastAsia="fr-FR"/>
    </w:rPr>
  </w:style>
  <w:style w:type="character" w:styleId="Lienhypertexte">
    <w:name w:val="Hyperlink"/>
    <w:basedOn w:val="Policepardfaut"/>
    <w:uiPriority w:val="99"/>
    <w:rsid w:val="00FC5D65"/>
    <w:rPr>
      <w:color w:val="0000FF"/>
      <w:u w:val="single"/>
    </w:rPr>
  </w:style>
  <w:style w:type="paragraph" w:customStyle="1" w:styleId="Default">
    <w:name w:val="Default"/>
    <w:rsid w:val="00FC5D65"/>
    <w:pPr>
      <w:autoSpaceDE w:val="0"/>
      <w:autoSpaceDN w:val="0"/>
      <w:adjustRightInd w:val="0"/>
      <w:spacing w:after="0" w:line="240" w:lineRule="auto"/>
    </w:pPr>
    <w:rPr>
      <w:rFonts w:ascii="Arial" w:eastAsia="Calibri" w:hAnsi="Arial" w:cs="Arial"/>
      <w:color w:val="000000"/>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em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hyperlink" Target="https://www.tirme.com/-" TargetMode="External"/><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hyperlink" Target="https://ultimahora.es/noticias/local/2017/11/21/308791/tirme-celebra-los-escolares-semana-europea-prevencion-residuos.html" TargetMode="External"/><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390</Words>
  <Characters>2145</Characters>
  <Application>Microsoft Office Word</Application>
  <DocSecurity>0</DocSecurity>
  <Lines>17</Lines>
  <Paragraphs>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scanavino</dc:creator>
  <cp:keywords/>
  <dc:description/>
  <cp:lastModifiedBy>jerome scanavino</cp:lastModifiedBy>
  <cp:revision>2</cp:revision>
  <dcterms:created xsi:type="dcterms:W3CDTF">2019-02-25T10:09:00Z</dcterms:created>
  <dcterms:modified xsi:type="dcterms:W3CDTF">2019-02-25T10:09:00Z</dcterms:modified>
</cp:coreProperties>
</file>