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5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9"/>
        <w:gridCol w:w="2269"/>
        <w:gridCol w:w="311"/>
        <w:gridCol w:w="5501"/>
      </w:tblGrid>
      <w:tr w:rsidR="00CD4E5F" w:rsidRPr="004F2AEC" w14:paraId="4F5AC741" w14:textId="77777777" w:rsidTr="00EB1B57">
        <w:trPr>
          <w:trHeight w:val="1134"/>
        </w:trPr>
        <w:tc>
          <w:tcPr>
            <w:tcW w:w="4538" w:type="dxa"/>
            <w:gridSpan w:val="2"/>
            <w:tcBorders>
              <w:top w:val="single" w:sz="4" w:space="0" w:color="auto"/>
              <w:left w:val="single" w:sz="4" w:space="0" w:color="auto"/>
              <w:bottom w:val="single" w:sz="4" w:space="0" w:color="auto"/>
              <w:right w:val="nil"/>
            </w:tcBorders>
            <w:shd w:val="clear" w:color="auto" w:fill="FBD4B4"/>
          </w:tcPr>
          <w:p w14:paraId="38AD8943" w14:textId="77777777" w:rsidR="00CD4E5F" w:rsidRPr="006D13C6" w:rsidRDefault="00CD4E5F" w:rsidP="00EB1B57">
            <w:pPr>
              <w:spacing w:after="0" w:line="276" w:lineRule="auto"/>
              <w:rPr>
                <w:rFonts w:cstheme="minorHAnsi"/>
                <w:b/>
              </w:rPr>
            </w:pPr>
            <w:r w:rsidRPr="006D13C6">
              <w:rPr>
                <w:rFonts w:cstheme="minorHAnsi"/>
                <w:b/>
                <w:u w:val="single"/>
              </w:rPr>
              <w:t xml:space="preserve">Intitulé de l’événement </w:t>
            </w:r>
            <w:proofErr w:type="gramStart"/>
            <w:r w:rsidRPr="006D13C6">
              <w:rPr>
                <w:rFonts w:cstheme="minorHAnsi"/>
                <w:b/>
                <w:u w:val="single"/>
              </w:rPr>
              <w:t>local</w:t>
            </w:r>
            <w:r w:rsidRPr="006D13C6">
              <w:rPr>
                <w:rFonts w:cstheme="minorHAnsi"/>
                <w:b/>
              </w:rPr>
              <w:t>:</w:t>
            </w:r>
            <w:proofErr w:type="gramEnd"/>
            <w:r w:rsidRPr="006D13C6">
              <w:rPr>
                <w:rFonts w:cstheme="minorHAnsi"/>
                <w:b/>
              </w:rPr>
              <w:t xml:space="preserve"> </w:t>
            </w:r>
          </w:p>
          <w:p w14:paraId="74779745" w14:textId="77777777" w:rsidR="00CD4E5F" w:rsidRPr="004F2AEC" w:rsidRDefault="00CD4E5F" w:rsidP="00EB1B57">
            <w:pPr>
              <w:spacing w:after="0" w:line="276" w:lineRule="auto"/>
              <w:rPr>
                <w:rFonts w:cstheme="minorHAnsi"/>
                <w:b/>
                <w:lang w:val="en-GB"/>
              </w:rPr>
            </w:pPr>
          </w:p>
          <w:p w14:paraId="2AF31A4B" w14:textId="77777777" w:rsidR="00CD4E5F" w:rsidRPr="004F2AEC" w:rsidRDefault="00CD4E5F" w:rsidP="00EB1B57">
            <w:pPr>
              <w:spacing w:after="0" w:line="276" w:lineRule="auto"/>
              <w:rPr>
                <w:rFonts w:cstheme="minorHAnsi"/>
                <w:b/>
                <w:lang w:val="sv-SE"/>
              </w:rPr>
            </w:pPr>
            <w:bookmarkStart w:id="0" w:name="_GoBack"/>
            <w:r w:rsidRPr="004F2AEC">
              <w:rPr>
                <w:rFonts w:cstheme="minorHAnsi"/>
                <w:b/>
                <w:lang w:val="en-US"/>
              </w:rPr>
              <w:t xml:space="preserve"> </w:t>
            </w:r>
            <w:r w:rsidRPr="004042C2">
              <w:rPr>
                <w:rFonts w:cstheme="minorHAnsi"/>
                <w:b/>
                <w:lang w:val="sv-SE"/>
              </w:rPr>
              <w:t>Déchets dangereux lors de la journée de la convention des enfants.</w:t>
            </w:r>
            <w:bookmarkEnd w:id="0"/>
          </w:p>
        </w:tc>
        <w:tc>
          <w:tcPr>
            <w:tcW w:w="5812" w:type="dxa"/>
            <w:gridSpan w:val="2"/>
            <w:tcBorders>
              <w:top w:val="single" w:sz="4" w:space="0" w:color="auto"/>
              <w:left w:val="nil"/>
              <w:bottom w:val="single" w:sz="4" w:space="0" w:color="auto"/>
              <w:right w:val="single" w:sz="4" w:space="0" w:color="auto"/>
            </w:tcBorders>
            <w:shd w:val="clear" w:color="auto" w:fill="FBE4D5"/>
            <w:hideMark/>
          </w:tcPr>
          <w:p w14:paraId="4B447C32" w14:textId="77777777" w:rsidR="00CD4E5F" w:rsidRPr="004F2AEC" w:rsidRDefault="00CD4E5F" w:rsidP="00EB1B57">
            <w:pPr>
              <w:spacing w:after="0" w:line="276" w:lineRule="auto"/>
              <w:rPr>
                <w:rFonts w:cstheme="minorHAnsi"/>
                <w:b/>
                <w:lang w:val="en-GB"/>
              </w:rPr>
            </w:pPr>
            <w:r w:rsidRPr="004F2AEC">
              <w:rPr>
                <w:rFonts w:cstheme="minorHAnsi"/>
                <w:b/>
                <w:u w:val="single"/>
                <w:lang w:val="en-GB"/>
              </w:rPr>
              <w:t>Contact</w:t>
            </w:r>
            <w:r w:rsidRPr="004F2AEC">
              <w:rPr>
                <w:rFonts w:cstheme="minorHAnsi"/>
                <w:b/>
                <w:lang w:val="en-GB"/>
              </w:rPr>
              <w:t xml:space="preserve">: </w:t>
            </w:r>
          </w:p>
          <w:p w14:paraId="1D5D78E9" w14:textId="77777777" w:rsidR="00CD4E5F" w:rsidRPr="004F2AEC" w:rsidRDefault="00CD4E5F" w:rsidP="00EB1B57">
            <w:pPr>
              <w:spacing w:after="0" w:line="276" w:lineRule="auto"/>
              <w:rPr>
                <w:rFonts w:cstheme="minorHAnsi"/>
                <w:b/>
                <w:lang w:val="en-GB"/>
              </w:rPr>
            </w:pPr>
          </w:p>
          <w:p w14:paraId="25F447F5" w14:textId="77777777" w:rsidR="00CD4E5F" w:rsidRPr="004F2AEC" w:rsidRDefault="00CD4E5F" w:rsidP="00EB1B57">
            <w:pPr>
              <w:spacing w:after="0" w:line="276" w:lineRule="auto"/>
              <w:rPr>
                <w:rFonts w:cstheme="minorHAnsi"/>
                <w:b/>
                <w:lang w:val="en-GB"/>
              </w:rPr>
            </w:pPr>
            <w:r w:rsidRPr="004F2AEC">
              <w:rPr>
                <w:rFonts w:cstheme="minorHAnsi"/>
                <w:b/>
                <w:lang w:val="en-GB"/>
              </w:rPr>
              <w:t>Eva Johansson</w:t>
            </w:r>
          </w:p>
          <w:p w14:paraId="27793628" w14:textId="77777777" w:rsidR="00CD4E5F" w:rsidRPr="004F2AEC" w:rsidRDefault="00CD4E5F" w:rsidP="00EB1B57">
            <w:pPr>
              <w:spacing w:after="0" w:line="276" w:lineRule="auto"/>
              <w:rPr>
                <w:rFonts w:cstheme="minorHAnsi"/>
                <w:b/>
                <w:lang w:val="en-GB"/>
              </w:rPr>
            </w:pPr>
            <w:proofErr w:type="spellStart"/>
            <w:r w:rsidRPr="004F2AEC">
              <w:rPr>
                <w:rFonts w:cstheme="minorHAnsi"/>
                <w:b/>
                <w:lang w:val="en-GB"/>
              </w:rPr>
              <w:t>Gästrike</w:t>
            </w:r>
            <w:proofErr w:type="spellEnd"/>
            <w:r w:rsidRPr="004F2AEC">
              <w:rPr>
                <w:rFonts w:cstheme="minorHAnsi"/>
                <w:b/>
                <w:lang w:val="en-GB"/>
              </w:rPr>
              <w:t xml:space="preserve"> </w:t>
            </w:r>
            <w:proofErr w:type="spellStart"/>
            <w:r w:rsidRPr="004F2AEC">
              <w:rPr>
                <w:rFonts w:cstheme="minorHAnsi"/>
                <w:b/>
                <w:lang w:val="en-GB"/>
              </w:rPr>
              <w:t>återvinnare</w:t>
            </w:r>
            <w:proofErr w:type="spellEnd"/>
          </w:p>
          <w:p w14:paraId="701F6030" w14:textId="77777777" w:rsidR="00CD4E5F" w:rsidRDefault="00CD4E5F" w:rsidP="00EB1B57">
            <w:pPr>
              <w:spacing w:after="0" w:line="276" w:lineRule="auto"/>
              <w:rPr>
                <w:rFonts w:cstheme="minorHAnsi"/>
                <w:b/>
                <w:lang w:val="en-GB"/>
              </w:rPr>
            </w:pPr>
            <w:hyperlink r:id="rId6" w:history="1">
              <w:r w:rsidRPr="004F2AEC">
                <w:rPr>
                  <w:rStyle w:val="Lienhypertexte"/>
                  <w:rFonts w:cstheme="minorHAnsi"/>
                  <w:b/>
                  <w:lang w:val="en-GB"/>
                </w:rPr>
                <w:t>eva.h.johansson@gastrikeatervinnare.se</w:t>
              </w:r>
            </w:hyperlink>
            <w:r w:rsidRPr="004F2AEC">
              <w:rPr>
                <w:rFonts w:cstheme="minorHAnsi"/>
                <w:b/>
                <w:lang w:val="en-GB"/>
              </w:rPr>
              <w:t xml:space="preserve"> </w:t>
            </w:r>
          </w:p>
          <w:p w14:paraId="7EBA1276" w14:textId="77777777" w:rsidR="00CD4E5F" w:rsidRPr="004F2AEC" w:rsidRDefault="00CD4E5F" w:rsidP="00EB1B57">
            <w:pPr>
              <w:spacing w:after="0" w:line="276" w:lineRule="auto"/>
              <w:rPr>
                <w:rFonts w:cstheme="minorHAnsi"/>
                <w:b/>
                <w:lang w:val="en-GB"/>
              </w:rPr>
            </w:pPr>
          </w:p>
          <w:p w14:paraId="436330FA" w14:textId="77777777" w:rsidR="00CD4E5F" w:rsidRPr="004F2AEC" w:rsidRDefault="00CD4E5F" w:rsidP="00EB1B57">
            <w:pPr>
              <w:spacing w:after="0" w:line="276" w:lineRule="auto"/>
              <w:rPr>
                <w:rFonts w:cstheme="minorHAnsi"/>
                <w:b/>
                <w:lang w:val="en-GB"/>
              </w:rPr>
            </w:pPr>
          </w:p>
        </w:tc>
      </w:tr>
      <w:tr w:rsidR="00CD4E5F" w:rsidRPr="004F2AEC" w14:paraId="50532082" w14:textId="77777777" w:rsidTr="00EB1B57">
        <w:trPr>
          <w:trHeight w:val="1134"/>
        </w:trPr>
        <w:tc>
          <w:tcPr>
            <w:tcW w:w="2269" w:type="dxa"/>
            <w:tcBorders>
              <w:top w:val="single" w:sz="4" w:space="0" w:color="auto"/>
              <w:left w:val="single" w:sz="4" w:space="0" w:color="auto"/>
              <w:bottom w:val="single" w:sz="4" w:space="0" w:color="auto"/>
              <w:right w:val="single" w:sz="4" w:space="0" w:color="auto"/>
            </w:tcBorders>
          </w:tcPr>
          <w:p w14:paraId="689AD9AF" w14:textId="77777777" w:rsidR="00CD4E5F" w:rsidRPr="007E035C" w:rsidRDefault="00CD4E5F" w:rsidP="00EB1B57">
            <w:pPr>
              <w:spacing w:after="0" w:line="276" w:lineRule="auto"/>
              <w:rPr>
                <w:rFonts w:cstheme="minorHAnsi"/>
                <w:b/>
                <w:u w:val="single"/>
              </w:rPr>
            </w:pPr>
            <w:proofErr w:type="gramStart"/>
            <w:r w:rsidRPr="007E035C">
              <w:rPr>
                <w:rFonts w:cstheme="minorHAnsi"/>
                <w:b/>
                <w:bCs/>
                <w:u w:val="single"/>
              </w:rPr>
              <w:t>Période:</w:t>
            </w:r>
            <w:proofErr w:type="gramEnd"/>
          </w:p>
          <w:p w14:paraId="179DFCF2" w14:textId="77777777" w:rsidR="00CD4E5F" w:rsidRPr="004F2AEC" w:rsidRDefault="00CD4E5F" w:rsidP="00EB1B57">
            <w:pPr>
              <w:spacing w:after="0" w:line="276" w:lineRule="auto"/>
              <w:rPr>
                <w:rFonts w:cstheme="minorHAnsi"/>
                <w:lang w:val="en-GB"/>
              </w:rPr>
            </w:pPr>
          </w:p>
          <w:p w14:paraId="22FD98BF" w14:textId="77777777" w:rsidR="00CD4E5F" w:rsidRPr="004F2AEC" w:rsidRDefault="00CD4E5F" w:rsidP="00EB1B57">
            <w:pPr>
              <w:spacing w:after="0" w:line="276" w:lineRule="auto"/>
              <w:rPr>
                <w:rFonts w:cstheme="minorHAnsi"/>
                <w:b/>
                <w:u w:val="single"/>
                <w:lang w:val="en-GB"/>
              </w:rPr>
            </w:pPr>
            <w:r w:rsidRPr="004F2AEC">
              <w:rPr>
                <w:rFonts w:cstheme="minorHAnsi"/>
                <w:lang w:val="en-GB"/>
              </w:rPr>
              <w:t>20 Nov - 2018</w:t>
            </w:r>
          </w:p>
        </w:tc>
        <w:tc>
          <w:tcPr>
            <w:tcW w:w="2269" w:type="dxa"/>
            <w:tcBorders>
              <w:top w:val="single" w:sz="4" w:space="0" w:color="auto"/>
              <w:left w:val="single" w:sz="4" w:space="0" w:color="auto"/>
              <w:bottom w:val="single" w:sz="4" w:space="0" w:color="auto"/>
              <w:right w:val="single" w:sz="4" w:space="0" w:color="auto"/>
            </w:tcBorders>
          </w:tcPr>
          <w:p w14:paraId="75D9A024" w14:textId="77777777" w:rsidR="00CD4E5F" w:rsidRPr="007E035C" w:rsidRDefault="00CD4E5F" w:rsidP="00EB1B57">
            <w:pPr>
              <w:spacing w:after="0" w:line="276" w:lineRule="auto"/>
              <w:rPr>
                <w:rFonts w:cstheme="minorHAnsi"/>
                <w:b/>
                <w:bCs/>
                <w:u w:val="single"/>
              </w:rPr>
            </w:pPr>
            <w:r w:rsidRPr="007E035C">
              <w:rPr>
                <w:rFonts w:cstheme="minorHAnsi"/>
                <w:b/>
                <w:bCs/>
                <w:u w:val="single"/>
              </w:rPr>
              <w:t xml:space="preserve">Groupe </w:t>
            </w:r>
            <w:proofErr w:type="gramStart"/>
            <w:r w:rsidRPr="007E035C">
              <w:rPr>
                <w:rFonts w:cstheme="minorHAnsi"/>
                <w:b/>
                <w:bCs/>
                <w:u w:val="single"/>
              </w:rPr>
              <w:t>cible:</w:t>
            </w:r>
            <w:proofErr w:type="gramEnd"/>
          </w:p>
          <w:p w14:paraId="38E16D3B" w14:textId="77777777" w:rsidR="00CD4E5F" w:rsidRPr="004F2AEC" w:rsidRDefault="00CD4E5F" w:rsidP="00EB1B57">
            <w:pPr>
              <w:spacing w:after="0" w:line="276" w:lineRule="auto"/>
              <w:rPr>
                <w:rFonts w:cstheme="minorHAnsi"/>
                <w:b/>
                <w:u w:val="single"/>
                <w:lang w:val="en-GB"/>
              </w:rPr>
            </w:pPr>
          </w:p>
          <w:p w14:paraId="3B28367E" w14:textId="77777777" w:rsidR="00CD4E5F" w:rsidRPr="007E035C" w:rsidRDefault="00CD4E5F" w:rsidP="00EB1B57">
            <w:pPr>
              <w:spacing w:after="0" w:line="276" w:lineRule="auto"/>
              <w:rPr>
                <w:rFonts w:cstheme="minorHAnsi"/>
              </w:rPr>
            </w:pPr>
            <w:r w:rsidRPr="007E035C">
              <w:rPr>
                <w:rFonts w:cstheme="minorHAnsi"/>
              </w:rPr>
              <w:t>2000 écoliers en 5ème et 6ème année dans 24 écoles différentes à Gävle.</w:t>
            </w:r>
          </w:p>
        </w:tc>
        <w:tc>
          <w:tcPr>
            <w:tcW w:w="5812" w:type="dxa"/>
            <w:gridSpan w:val="2"/>
            <w:tcBorders>
              <w:top w:val="single" w:sz="4" w:space="0" w:color="auto"/>
              <w:left w:val="single" w:sz="4" w:space="0" w:color="auto"/>
              <w:bottom w:val="single" w:sz="4" w:space="0" w:color="auto"/>
              <w:right w:val="single" w:sz="4" w:space="0" w:color="auto"/>
            </w:tcBorders>
          </w:tcPr>
          <w:p w14:paraId="10BF533F" w14:textId="77777777" w:rsidR="00CD4E5F" w:rsidRPr="004F2AEC" w:rsidRDefault="00CD4E5F" w:rsidP="00EB1B57">
            <w:pPr>
              <w:spacing w:after="0" w:line="276" w:lineRule="auto"/>
              <w:ind w:left="34"/>
              <w:rPr>
                <w:rFonts w:cstheme="minorHAnsi"/>
                <w:b/>
                <w:u w:val="single"/>
                <w:lang w:val="en-GB"/>
              </w:rPr>
            </w:pPr>
            <w:r w:rsidRPr="004F2AEC">
              <w:rPr>
                <w:rFonts w:cstheme="minorHAnsi"/>
                <w:lang w:val="en-GB"/>
              </w:rPr>
              <w:t xml:space="preserve"> </w:t>
            </w:r>
            <w:r w:rsidRPr="004F2AEC">
              <w:rPr>
                <w:rFonts w:cstheme="minorHAnsi"/>
                <w:b/>
                <w:u w:val="single"/>
                <w:lang w:val="en-GB"/>
              </w:rPr>
              <w:t>Objecti</w:t>
            </w:r>
            <w:r>
              <w:rPr>
                <w:rFonts w:cstheme="minorHAnsi"/>
                <w:b/>
                <w:u w:val="single"/>
                <w:lang w:val="en-GB"/>
              </w:rPr>
              <w:t>f</w:t>
            </w:r>
            <w:r w:rsidRPr="004F2AEC">
              <w:rPr>
                <w:rFonts w:cstheme="minorHAnsi"/>
                <w:b/>
                <w:u w:val="single"/>
                <w:lang w:val="en-GB"/>
              </w:rPr>
              <w:t>:</w:t>
            </w:r>
          </w:p>
          <w:p w14:paraId="16E958B4" w14:textId="77777777" w:rsidR="00CD4E5F" w:rsidRPr="004F2AEC" w:rsidRDefault="00CD4E5F" w:rsidP="00EB1B57">
            <w:pPr>
              <w:spacing w:after="0" w:line="276" w:lineRule="auto"/>
              <w:ind w:left="34"/>
              <w:rPr>
                <w:rFonts w:cstheme="minorHAnsi"/>
                <w:b/>
                <w:u w:val="single"/>
                <w:lang w:val="en-GB"/>
              </w:rPr>
            </w:pPr>
          </w:p>
          <w:p w14:paraId="10FCA971" w14:textId="77777777" w:rsidR="00CD4E5F" w:rsidRPr="004F2AEC" w:rsidRDefault="00CD4E5F" w:rsidP="00EB1B57">
            <w:pPr>
              <w:spacing w:after="0" w:line="276" w:lineRule="auto"/>
              <w:ind w:left="34"/>
              <w:rPr>
                <w:rFonts w:cstheme="minorHAnsi"/>
                <w:lang w:val="en-GB"/>
              </w:rPr>
            </w:pPr>
            <w:r w:rsidRPr="007E035C">
              <w:rPr>
                <w:rFonts w:cstheme="minorHAnsi"/>
              </w:rPr>
              <w:t xml:space="preserve">Le but de ce grand événement </w:t>
            </w:r>
            <w:r>
              <w:rPr>
                <w:rFonts w:cstheme="minorHAnsi"/>
              </w:rPr>
              <w:t>est</w:t>
            </w:r>
            <w:r w:rsidRPr="007E035C">
              <w:rPr>
                <w:rFonts w:cstheme="minorHAnsi"/>
              </w:rPr>
              <w:t xml:space="preserve"> d'informer et d'éduquer les enfants sur les déchets dangereux. </w:t>
            </w:r>
            <w:r>
              <w:rPr>
                <w:rFonts w:cstheme="minorHAnsi"/>
              </w:rPr>
              <w:t>Que sont-ils</w:t>
            </w:r>
            <w:r w:rsidRPr="007E035C">
              <w:rPr>
                <w:rFonts w:cstheme="minorHAnsi"/>
              </w:rPr>
              <w:t xml:space="preserve"> et comment le</w:t>
            </w:r>
            <w:r>
              <w:rPr>
                <w:rFonts w:cstheme="minorHAnsi"/>
              </w:rPr>
              <w:t>s</w:t>
            </w:r>
            <w:r w:rsidRPr="007E035C">
              <w:rPr>
                <w:rFonts w:cstheme="minorHAnsi"/>
              </w:rPr>
              <w:t xml:space="preserve"> recycler. L'importance de la prévention des déchets dangereux a également été un facteur important</w:t>
            </w:r>
            <w:r w:rsidRPr="004F2AEC">
              <w:rPr>
                <w:rFonts w:cstheme="minorHAnsi"/>
                <w:lang w:val="en-GB"/>
              </w:rPr>
              <w:t xml:space="preserve">. </w:t>
            </w:r>
          </w:p>
          <w:p w14:paraId="47FD026E" w14:textId="77777777" w:rsidR="00CD4E5F" w:rsidRPr="004F2AEC" w:rsidRDefault="00CD4E5F" w:rsidP="00EB1B57">
            <w:pPr>
              <w:spacing w:after="0" w:line="276" w:lineRule="auto"/>
              <w:ind w:left="34"/>
              <w:rPr>
                <w:rFonts w:cstheme="minorHAnsi"/>
                <w:lang w:val="en-GB"/>
              </w:rPr>
            </w:pPr>
          </w:p>
        </w:tc>
      </w:tr>
      <w:tr w:rsidR="00CD4E5F" w:rsidRPr="004F2AEC" w14:paraId="246131FF" w14:textId="77777777" w:rsidTr="00EB1B57">
        <w:trPr>
          <w:trHeight w:val="1134"/>
        </w:trPr>
        <w:tc>
          <w:tcPr>
            <w:tcW w:w="10350" w:type="dxa"/>
            <w:gridSpan w:val="4"/>
            <w:tcBorders>
              <w:top w:val="single" w:sz="4" w:space="0" w:color="auto"/>
              <w:left w:val="single" w:sz="4" w:space="0" w:color="auto"/>
              <w:bottom w:val="single" w:sz="4" w:space="0" w:color="auto"/>
              <w:right w:val="single" w:sz="4" w:space="0" w:color="auto"/>
            </w:tcBorders>
          </w:tcPr>
          <w:p w14:paraId="2013004F" w14:textId="77777777" w:rsidR="00CD4E5F" w:rsidRPr="004F2AEC" w:rsidRDefault="00CD4E5F" w:rsidP="00EB1B57">
            <w:pPr>
              <w:spacing w:after="0" w:line="276" w:lineRule="auto"/>
              <w:ind w:left="34"/>
              <w:rPr>
                <w:rFonts w:cstheme="minorHAnsi"/>
                <w:b/>
                <w:u w:val="single"/>
                <w:lang w:val="en-GB"/>
              </w:rPr>
            </w:pPr>
            <w:r w:rsidRPr="004F2AEC">
              <w:rPr>
                <w:rFonts w:cstheme="minorHAnsi"/>
                <w:b/>
                <w:u w:val="single"/>
                <w:lang w:val="en-GB"/>
              </w:rPr>
              <w:t>Programme:</w:t>
            </w:r>
          </w:p>
          <w:p w14:paraId="13FF8B74" w14:textId="77777777" w:rsidR="00CD4E5F" w:rsidRPr="004F2AEC" w:rsidRDefault="00CD4E5F" w:rsidP="00EB1B57">
            <w:pPr>
              <w:spacing w:after="0" w:line="276" w:lineRule="auto"/>
              <w:ind w:left="34"/>
              <w:rPr>
                <w:rFonts w:cstheme="minorHAnsi"/>
                <w:b/>
                <w:u w:val="single"/>
                <w:lang w:val="en-GB"/>
              </w:rPr>
            </w:pPr>
          </w:p>
          <w:p w14:paraId="4D958FD2" w14:textId="77777777" w:rsidR="00CD4E5F" w:rsidRPr="004F2AEC" w:rsidRDefault="00CD4E5F" w:rsidP="00EB1B57">
            <w:pPr>
              <w:spacing w:after="0" w:line="276" w:lineRule="auto"/>
              <w:ind w:left="34"/>
              <w:rPr>
                <w:rFonts w:cstheme="minorHAnsi"/>
                <w:lang w:val="en-GB"/>
              </w:rPr>
            </w:pPr>
            <w:r w:rsidRPr="004F2AEC">
              <w:rPr>
                <w:rFonts w:cstheme="minorHAnsi"/>
                <w:lang w:val="en-GB"/>
              </w:rPr>
              <w:t xml:space="preserve">08.30 </w:t>
            </w:r>
            <w:r w:rsidRPr="007E035C">
              <w:rPr>
                <w:rFonts w:cstheme="minorHAnsi"/>
              </w:rPr>
              <w:t>Ouverture de l’arène</w:t>
            </w:r>
          </w:p>
          <w:p w14:paraId="7DBB4B58" w14:textId="77777777" w:rsidR="00CD4E5F" w:rsidRPr="004F2AEC" w:rsidRDefault="00CD4E5F" w:rsidP="00EB1B57">
            <w:pPr>
              <w:spacing w:after="0" w:line="276" w:lineRule="auto"/>
              <w:ind w:left="34"/>
              <w:rPr>
                <w:rFonts w:cstheme="minorHAnsi"/>
                <w:lang w:val="en-GB"/>
              </w:rPr>
            </w:pPr>
            <w:r w:rsidRPr="004F2AEC">
              <w:rPr>
                <w:rFonts w:cstheme="minorHAnsi"/>
                <w:lang w:val="en-GB"/>
              </w:rPr>
              <w:t xml:space="preserve">08.30 – 10.40 </w:t>
            </w:r>
            <w:r w:rsidRPr="00D27A29">
              <w:rPr>
                <w:rFonts w:cstheme="minorHAnsi"/>
              </w:rPr>
              <w:t xml:space="preserve">Les élèves arrivent à </w:t>
            </w:r>
            <w:proofErr w:type="spellStart"/>
            <w:r w:rsidRPr="00D27A29">
              <w:rPr>
                <w:rFonts w:cstheme="minorHAnsi"/>
              </w:rPr>
              <w:t>Gavlerinken</w:t>
            </w:r>
            <w:proofErr w:type="spellEnd"/>
            <w:r w:rsidRPr="00D27A29">
              <w:rPr>
                <w:rFonts w:cstheme="minorHAnsi"/>
              </w:rPr>
              <w:t xml:space="preserve"> et </w:t>
            </w:r>
            <w:r>
              <w:rPr>
                <w:rFonts w:cstheme="minorHAnsi"/>
              </w:rPr>
              <w:t>prennent</w:t>
            </w:r>
            <w:r w:rsidRPr="00D27A29">
              <w:rPr>
                <w:rFonts w:cstheme="minorHAnsi"/>
              </w:rPr>
              <w:t xml:space="preserve"> part aux événements que tous les exposants organisent.</w:t>
            </w:r>
          </w:p>
          <w:p w14:paraId="154669EE" w14:textId="77777777" w:rsidR="00CD4E5F" w:rsidRPr="00D27A29" w:rsidRDefault="00CD4E5F" w:rsidP="00EB1B57">
            <w:pPr>
              <w:spacing w:after="0" w:line="276" w:lineRule="auto"/>
              <w:ind w:left="34"/>
              <w:rPr>
                <w:rFonts w:cstheme="minorHAnsi"/>
              </w:rPr>
            </w:pPr>
            <w:r w:rsidRPr="004F2AEC">
              <w:rPr>
                <w:rFonts w:cstheme="minorHAnsi"/>
                <w:lang w:val="en-GB"/>
              </w:rPr>
              <w:t>10.40- 10.55</w:t>
            </w:r>
            <w:r>
              <w:rPr>
                <w:rFonts w:cstheme="minorHAnsi"/>
                <w:lang w:val="en-GB"/>
              </w:rPr>
              <w:t xml:space="preserve"> </w:t>
            </w:r>
            <w:r w:rsidRPr="00D27A29">
              <w:rPr>
                <w:rFonts w:cstheme="minorHAnsi"/>
              </w:rPr>
              <w:t>Tous les élèves doivent être assis à leur place dans l'arène.</w:t>
            </w:r>
          </w:p>
          <w:p w14:paraId="495A85C9" w14:textId="77777777" w:rsidR="00CD4E5F" w:rsidRPr="004F2AEC" w:rsidRDefault="00CD4E5F" w:rsidP="00EB1B57">
            <w:pPr>
              <w:spacing w:after="0" w:line="276" w:lineRule="auto"/>
              <w:ind w:left="34"/>
              <w:rPr>
                <w:rFonts w:cstheme="minorHAnsi"/>
                <w:lang w:val="en-GB"/>
              </w:rPr>
            </w:pPr>
            <w:r w:rsidRPr="004F2AEC">
              <w:rPr>
                <w:rFonts w:cstheme="minorHAnsi"/>
                <w:lang w:val="en-GB"/>
              </w:rPr>
              <w:t xml:space="preserve">11.00 -12.20 </w:t>
            </w:r>
            <w:r w:rsidRPr="00D27A29">
              <w:rPr>
                <w:rFonts w:cstheme="minorHAnsi"/>
              </w:rPr>
              <w:t xml:space="preserve">Le spectacle </w:t>
            </w:r>
            <w:r>
              <w:rPr>
                <w:rFonts w:cstheme="minorHAnsi"/>
              </w:rPr>
              <w:t>débute</w:t>
            </w:r>
            <w:r w:rsidRPr="00D27A29">
              <w:rPr>
                <w:rFonts w:cstheme="minorHAnsi"/>
              </w:rPr>
              <w:t xml:space="preserve"> par des numéros de chant et de danse et se termine avec un invité secret. Résultat des différents travaux que les étudiants ont effectués.</w:t>
            </w:r>
          </w:p>
          <w:p w14:paraId="30CB3DF2" w14:textId="77777777" w:rsidR="00CD4E5F" w:rsidRPr="004F2AEC" w:rsidRDefault="00CD4E5F" w:rsidP="00EB1B57">
            <w:pPr>
              <w:spacing w:after="0" w:line="276" w:lineRule="auto"/>
              <w:ind w:left="34"/>
              <w:rPr>
                <w:rFonts w:cstheme="minorHAnsi"/>
                <w:lang w:val="en-GB"/>
              </w:rPr>
            </w:pPr>
            <w:r w:rsidRPr="004F2AEC">
              <w:rPr>
                <w:rFonts w:cstheme="minorHAnsi"/>
                <w:lang w:val="en-GB"/>
              </w:rPr>
              <w:t xml:space="preserve">12.45 – 14.40 </w:t>
            </w:r>
            <w:r w:rsidRPr="00D27A29">
              <w:rPr>
                <w:rFonts w:cstheme="minorHAnsi"/>
                <w:color w:val="222222"/>
              </w:rPr>
              <w:t>Les activités concernant la convention de l'enfant se poursuivent et les élèves quittent l'arène en bus.</w:t>
            </w:r>
          </w:p>
          <w:p w14:paraId="00144329" w14:textId="77777777" w:rsidR="00CD4E5F" w:rsidRPr="004F2AEC" w:rsidRDefault="00CD4E5F" w:rsidP="00EB1B57">
            <w:pPr>
              <w:spacing w:after="0" w:line="276" w:lineRule="auto"/>
              <w:rPr>
                <w:rFonts w:cstheme="minorHAnsi"/>
                <w:lang w:val="en-GB"/>
              </w:rPr>
            </w:pPr>
          </w:p>
        </w:tc>
      </w:tr>
      <w:tr w:rsidR="00CD4E5F" w:rsidRPr="004F2AEC" w14:paraId="67C7554A" w14:textId="77777777" w:rsidTr="00EB1B57">
        <w:trPr>
          <w:trHeight w:val="969"/>
        </w:trPr>
        <w:tc>
          <w:tcPr>
            <w:tcW w:w="10350" w:type="dxa"/>
            <w:gridSpan w:val="4"/>
            <w:tcBorders>
              <w:top w:val="single" w:sz="4" w:space="0" w:color="auto"/>
              <w:left w:val="single" w:sz="4" w:space="0" w:color="auto"/>
              <w:bottom w:val="single" w:sz="4" w:space="0" w:color="auto"/>
              <w:right w:val="single" w:sz="4" w:space="0" w:color="auto"/>
            </w:tcBorders>
            <w:hideMark/>
          </w:tcPr>
          <w:tbl>
            <w:tblPr>
              <w:tblW w:w="0" w:type="auto"/>
              <w:tblLayout w:type="fixed"/>
              <w:tblLook w:val="04A0" w:firstRow="1" w:lastRow="0" w:firstColumn="1" w:lastColumn="0" w:noHBand="0" w:noVBand="1"/>
            </w:tblPr>
            <w:tblGrid>
              <w:gridCol w:w="9834"/>
            </w:tblGrid>
            <w:tr w:rsidR="00CD4E5F" w:rsidRPr="004F2AEC" w14:paraId="36C499EB" w14:textId="77777777" w:rsidTr="00EB1B57">
              <w:trPr>
                <w:trHeight w:val="951"/>
              </w:trPr>
              <w:tc>
                <w:tcPr>
                  <w:tcW w:w="9834" w:type="dxa"/>
                </w:tcPr>
                <w:p w14:paraId="3FC7BCA9" w14:textId="77777777" w:rsidR="00CD4E5F" w:rsidRPr="00D27A29" w:rsidRDefault="00CD4E5F" w:rsidP="00EB1B57">
                  <w:pPr>
                    <w:spacing w:after="0" w:line="276" w:lineRule="auto"/>
                    <w:rPr>
                      <w:rFonts w:cstheme="minorHAnsi"/>
                      <w:b/>
                      <w:u w:val="single"/>
                    </w:rPr>
                  </w:pPr>
                  <w:r w:rsidRPr="00D27A29">
                    <w:rPr>
                      <w:rFonts w:cstheme="minorHAnsi"/>
                      <w:b/>
                      <w:bCs/>
                      <w:u w:val="single"/>
                    </w:rPr>
                    <w:t xml:space="preserve">Partenaires impliqués dans le </w:t>
                  </w:r>
                  <w:proofErr w:type="gramStart"/>
                  <w:r w:rsidRPr="00D27A29">
                    <w:rPr>
                      <w:rFonts w:cstheme="minorHAnsi"/>
                      <w:b/>
                      <w:bCs/>
                      <w:u w:val="single"/>
                    </w:rPr>
                    <w:t>projet:</w:t>
                  </w:r>
                  <w:proofErr w:type="gramEnd"/>
                </w:p>
                <w:p w14:paraId="6C9D6945" w14:textId="77777777" w:rsidR="00CD4E5F" w:rsidRPr="004F2AEC" w:rsidRDefault="00CD4E5F" w:rsidP="00EB1B57">
                  <w:pPr>
                    <w:spacing w:after="0" w:line="276" w:lineRule="auto"/>
                    <w:rPr>
                      <w:rFonts w:cstheme="minorHAnsi"/>
                      <w:lang w:val="en-GB"/>
                    </w:rPr>
                  </w:pPr>
                </w:p>
                <w:p w14:paraId="6DDC8003" w14:textId="77777777" w:rsidR="00CD4E5F" w:rsidRPr="00D27A29" w:rsidRDefault="00CD4E5F" w:rsidP="00EB1B57">
                  <w:pPr>
                    <w:spacing w:after="0" w:line="276" w:lineRule="auto"/>
                    <w:rPr>
                      <w:rFonts w:cstheme="minorHAnsi"/>
                    </w:rPr>
                  </w:pPr>
                  <w:proofErr w:type="spellStart"/>
                  <w:r w:rsidRPr="004F2AEC">
                    <w:rPr>
                      <w:rFonts w:cstheme="minorHAnsi"/>
                      <w:lang w:val="en-GB"/>
                    </w:rPr>
                    <w:t>Brynäs</w:t>
                  </w:r>
                  <w:proofErr w:type="spellEnd"/>
                  <w:r w:rsidRPr="004F2AEC">
                    <w:rPr>
                      <w:rFonts w:cstheme="minorHAnsi"/>
                      <w:lang w:val="en-GB"/>
                    </w:rPr>
                    <w:t xml:space="preserve"> If </w:t>
                  </w:r>
                  <w:r w:rsidRPr="00D27A29">
                    <w:rPr>
                      <w:rFonts w:cstheme="minorHAnsi"/>
                    </w:rPr>
                    <w:t>– organisateurs et coordinateurs</w:t>
                  </w:r>
                </w:p>
                <w:p w14:paraId="3F27EE59" w14:textId="77777777" w:rsidR="00CD4E5F" w:rsidRPr="00D27A29" w:rsidRDefault="00CD4E5F" w:rsidP="00EB1B57">
                  <w:pPr>
                    <w:spacing w:after="0" w:line="276" w:lineRule="auto"/>
                    <w:rPr>
                      <w:rFonts w:cstheme="minorHAnsi"/>
                    </w:rPr>
                  </w:pPr>
                  <w:proofErr w:type="spellStart"/>
                  <w:r w:rsidRPr="00D27A29">
                    <w:rPr>
                      <w:rFonts w:cstheme="minorHAnsi"/>
                    </w:rPr>
                    <w:t>Gästrike</w:t>
                  </w:r>
                  <w:proofErr w:type="spellEnd"/>
                  <w:r w:rsidRPr="00D27A29">
                    <w:rPr>
                      <w:rFonts w:cstheme="minorHAnsi"/>
                    </w:rPr>
                    <w:t xml:space="preserve"> </w:t>
                  </w:r>
                  <w:proofErr w:type="spellStart"/>
                  <w:r w:rsidRPr="00D27A29">
                    <w:rPr>
                      <w:rFonts w:cstheme="minorHAnsi"/>
                    </w:rPr>
                    <w:t>återvinnare</w:t>
                  </w:r>
                  <w:proofErr w:type="spellEnd"/>
                  <w:r w:rsidRPr="00D27A29">
                    <w:rPr>
                      <w:rFonts w:cstheme="minorHAnsi"/>
                    </w:rPr>
                    <w:t xml:space="preserve"> – exposant</w:t>
                  </w:r>
                </w:p>
                <w:p w14:paraId="79EF9E86" w14:textId="77777777" w:rsidR="00CD4E5F" w:rsidRPr="00D27A29" w:rsidRDefault="00CD4E5F" w:rsidP="00EB1B57">
                  <w:pPr>
                    <w:spacing w:after="0" w:line="276" w:lineRule="auto"/>
                    <w:rPr>
                      <w:rFonts w:cstheme="minorHAnsi"/>
                    </w:rPr>
                  </w:pPr>
                  <w:r w:rsidRPr="00D27A29">
                    <w:rPr>
                      <w:rFonts w:cstheme="minorHAnsi"/>
                    </w:rPr>
                    <w:t xml:space="preserve">Gävle </w:t>
                  </w:r>
                  <w:proofErr w:type="spellStart"/>
                  <w:r w:rsidRPr="00D27A29">
                    <w:rPr>
                      <w:rFonts w:cstheme="minorHAnsi"/>
                    </w:rPr>
                    <w:t>Energi</w:t>
                  </w:r>
                  <w:proofErr w:type="spellEnd"/>
                  <w:r w:rsidRPr="00D27A29">
                    <w:rPr>
                      <w:rFonts w:cstheme="minorHAnsi"/>
                    </w:rPr>
                    <w:t xml:space="preserve"> – exposant</w:t>
                  </w:r>
                </w:p>
                <w:p w14:paraId="78A184D8" w14:textId="77777777" w:rsidR="00CD4E5F" w:rsidRPr="00D27A29" w:rsidRDefault="00CD4E5F" w:rsidP="00EB1B57">
                  <w:pPr>
                    <w:spacing w:after="0" w:line="276" w:lineRule="auto"/>
                    <w:rPr>
                      <w:rFonts w:cstheme="minorHAnsi"/>
                    </w:rPr>
                  </w:pPr>
                  <w:r w:rsidRPr="00D27A29">
                    <w:rPr>
                      <w:rFonts w:cstheme="minorHAnsi"/>
                    </w:rPr>
                    <w:t xml:space="preserve">UF, </w:t>
                  </w:r>
                  <w:proofErr w:type="spellStart"/>
                  <w:r w:rsidRPr="00D27A29">
                    <w:rPr>
                      <w:rFonts w:cstheme="minorHAnsi"/>
                    </w:rPr>
                    <w:t>Ung</w:t>
                  </w:r>
                  <w:proofErr w:type="spellEnd"/>
                  <w:r w:rsidRPr="00D27A29">
                    <w:rPr>
                      <w:rFonts w:cstheme="minorHAnsi"/>
                    </w:rPr>
                    <w:t xml:space="preserve"> </w:t>
                  </w:r>
                  <w:proofErr w:type="spellStart"/>
                  <w:r w:rsidRPr="00D27A29">
                    <w:rPr>
                      <w:rFonts w:cstheme="minorHAnsi"/>
                    </w:rPr>
                    <w:t>Företagsamhet</w:t>
                  </w:r>
                  <w:proofErr w:type="spellEnd"/>
                  <w:r w:rsidRPr="00D27A29">
                    <w:rPr>
                      <w:rFonts w:cstheme="minorHAnsi"/>
                    </w:rPr>
                    <w:t xml:space="preserve"> – exposant</w:t>
                  </w:r>
                </w:p>
                <w:p w14:paraId="67725092" w14:textId="77777777" w:rsidR="00CD4E5F" w:rsidRPr="00D27A29" w:rsidRDefault="00CD4E5F" w:rsidP="00EB1B57">
                  <w:pPr>
                    <w:spacing w:after="0" w:line="276" w:lineRule="auto"/>
                    <w:rPr>
                      <w:rFonts w:cstheme="minorHAnsi"/>
                    </w:rPr>
                  </w:pPr>
                  <w:proofErr w:type="spellStart"/>
                  <w:r w:rsidRPr="00D27A29">
                    <w:rPr>
                      <w:rFonts w:cstheme="minorHAnsi"/>
                    </w:rPr>
                    <w:t>Gästrike</w:t>
                  </w:r>
                  <w:proofErr w:type="spellEnd"/>
                  <w:r w:rsidRPr="00D27A29">
                    <w:rPr>
                      <w:rFonts w:cstheme="minorHAnsi"/>
                    </w:rPr>
                    <w:t xml:space="preserve"> </w:t>
                  </w:r>
                  <w:proofErr w:type="spellStart"/>
                  <w:r w:rsidRPr="00D27A29">
                    <w:rPr>
                      <w:rFonts w:cstheme="minorHAnsi"/>
                    </w:rPr>
                    <w:t>Räddningstjänst</w:t>
                  </w:r>
                  <w:proofErr w:type="spellEnd"/>
                  <w:r w:rsidRPr="00D27A29">
                    <w:rPr>
                      <w:rFonts w:cstheme="minorHAnsi"/>
                    </w:rPr>
                    <w:t xml:space="preserve"> – exposant</w:t>
                  </w:r>
                </w:p>
                <w:p w14:paraId="2789E5DB" w14:textId="77777777" w:rsidR="00CD4E5F" w:rsidRPr="00D27A29" w:rsidRDefault="00CD4E5F" w:rsidP="00EB1B57">
                  <w:pPr>
                    <w:spacing w:after="0" w:line="276" w:lineRule="auto"/>
                    <w:rPr>
                      <w:rFonts w:cstheme="minorHAnsi"/>
                    </w:rPr>
                  </w:pPr>
                  <w:proofErr w:type="spellStart"/>
                  <w:r w:rsidRPr="00D27A29">
                    <w:rPr>
                      <w:rFonts w:cstheme="minorHAnsi"/>
                    </w:rPr>
                    <w:t>Mattecentrum</w:t>
                  </w:r>
                  <w:proofErr w:type="spellEnd"/>
                  <w:r w:rsidRPr="00D27A29">
                    <w:rPr>
                      <w:rFonts w:cstheme="minorHAnsi"/>
                    </w:rPr>
                    <w:t xml:space="preserve"> – exposant</w:t>
                  </w:r>
                </w:p>
                <w:p w14:paraId="7043BCDA" w14:textId="77777777" w:rsidR="00CD4E5F" w:rsidRPr="00D27A29" w:rsidRDefault="00CD4E5F" w:rsidP="00EB1B57">
                  <w:pPr>
                    <w:spacing w:after="0" w:line="276" w:lineRule="auto"/>
                    <w:rPr>
                      <w:rFonts w:cstheme="minorHAnsi"/>
                    </w:rPr>
                  </w:pPr>
                  <w:r w:rsidRPr="00D27A29">
                    <w:rPr>
                      <w:rFonts w:cstheme="minorHAnsi"/>
                    </w:rPr>
                    <w:t>UNICEF – exposant</w:t>
                  </w:r>
                </w:p>
                <w:p w14:paraId="71B0DD2C" w14:textId="77777777" w:rsidR="00CD4E5F" w:rsidRPr="00D27A29" w:rsidRDefault="00CD4E5F" w:rsidP="00EB1B57">
                  <w:pPr>
                    <w:spacing w:after="0" w:line="276" w:lineRule="auto"/>
                    <w:rPr>
                      <w:rFonts w:cstheme="minorHAnsi"/>
                    </w:rPr>
                  </w:pPr>
                  <w:r w:rsidRPr="00D27A29">
                    <w:rPr>
                      <w:rFonts w:cstheme="minorHAnsi"/>
                    </w:rPr>
                    <w:t xml:space="preserve">Gävle </w:t>
                  </w:r>
                  <w:proofErr w:type="spellStart"/>
                  <w:r w:rsidRPr="00D27A29">
                    <w:rPr>
                      <w:rFonts w:cstheme="minorHAnsi"/>
                    </w:rPr>
                    <w:t>Gymnastikförening</w:t>
                  </w:r>
                  <w:proofErr w:type="spellEnd"/>
                  <w:r w:rsidRPr="00D27A29">
                    <w:rPr>
                      <w:rFonts w:cstheme="minorHAnsi"/>
                    </w:rPr>
                    <w:t xml:space="preserve"> – exposant</w:t>
                  </w:r>
                </w:p>
                <w:p w14:paraId="2921C311" w14:textId="77777777" w:rsidR="00CD4E5F" w:rsidRPr="00D27A29" w:rsidRDefault="00CD4E5F" w:rsidP="00EB1B57">
                  <w:pPr>
                    <w:spacing w:after="0" w:line="276" w:lineRule="auto"/>
                    <w:rPr>
                      <w:rFonts w:cstheme="minorHAnsi"/>
                    </w:rPr>
                  </w:pPr>
                  <w:r w:rsidRPr="00D27A29">
                    <w:rPr>
                      <w:rFonts w:cstheme="minorHAnsi"/>
                    </w:rPr>
                    <w:t>HLR – exposant</w:t>
                  </w:r>
                </w:p>
                <w:p w14:paraId="0F45342D" w14:textId="77777777" w:rsidR="00CD4E5F" w:rsidRPr="00D27A29" w:rsidRDefault="00CD4E5F" w:rsidP="00EB1B57">
                  <w:pPr>
                    <w:spacing w:after="0" w:line="276" w:lineRule="auto"/>
                    <w:rPr>
                      <w:rFonts w:cstheme="minorHAnsi"/>
                    </w:rPr>
                  </w:pPr>
                  <w:r w:rsidRPr="00D27A29">
                    <w:rPr>
                      <w:rFonts w:cstheme="minorHAnsi"/>
                    </w:rPr>
                    <w:t>LF - exposant</w:t>
                  </w:r>
                </w:p>
                <w:p w14:paraId="6CEF6362" w14:textId="77777777" w:rsidR="00CD4E5F" w:rsidRPr="004F2AEC" w:rsidRDefault="00CD4E5F" w:rsidP="00EB1B57">
                  <w:pPr>
                    <w:spacing w:after="0" w:line="276" w:lineRule="auto"/>
                    <w:rPr>
                      <w:rFonts w:cstheme="minorHAnsi"/>
                      <w:lang w:val="sv-SE"/>
                    </w:rPr>
                  </w:pPr>
                </w:p>
              </w:tc>
            </w:tr>
          </w:tbl>
          <w:p w14:paraId="2F5194D4" w14:textId="77777777" w:rsidR="00CD4E5F" w:rsidRPr="004F2AEC" w:rsidRDefault="00CD4E5F" w:rsidP="00EB1B57">
            <w:pPr>
              <w:spacing w:after="0" w:line="276" w:lineRule="auto"/>
              <w:rPr>
                <w:rFonts w:cstheme="minorHAnsi"/>
                <w:lang w:eastAsia="fr-FR"/>
              </w:rPr>
            </w:pPr>
          </w:p>
        </w:tc>
      </w:tr>
      <w:tr w:rsidR="00CD4E5F" w:rsidRPr="004F2AEC" w14:paraId="174D3EC0" w14:textId="77777777" w:rsidTr="00EB1B57">
        <w:trPr>
          <w:trHeight w:val="772"/>
        </w:trPr>
        <w:tc>
          <w:tcPr>
            <w:tcW w:w="4849" w:type="dxa"/>
            <w:gridSpan w:val="3"/>
            <w:tcBorders>
              <w:top w:val="single" w:sz="4" w:space="0" w:color="auto"/>
              <w:left w:val="single" w:sz="4" w:space="0" w:color="000000"/>
              <w:bottom w:val="single" w:sz="4" w:space="0" w:color="000000"/>
              <w:right w:val="single" w:sz="4" w:space="0" w:color="000000"/>
            </w:tcBorders>
          </w:tcPr>
          <w:p w14:paraId="651FF4A3" w14:textId="77777777" w:rsidR="00CD4E5F" w:rsidRPr="001953BA" w:rsidRDefault="00CD4E5F" w:rsidP="00EB1B57">
            <w:pPr>
              <w:spacing w:after="0" w:line="276" w:lineRule="auto"/>
              <w:rPr>
                <w:rFonts w:cstheme="minorHAnsi"/>
                <w:b/>
                <w:u w:val="single"/>
              </w:rPr>
            </w:pPr>
            <w:r w:rsidRPr="001953BA">
              <w:rPr>
                <w:rFonts w:cstheme="minorHAnsi"/>
                <w:b/>
                <w:u w:val="single"/>
              </w:rPr>
              <w:lastRenderedPageBreak/>
              <w:t>Contexte de mise en œuvre</w:t>
            </w:r>
          </w:p>
          <w:p w14:paraId="15F8FB9E" w14:textId="77777777" w:rsidR="00CD4E5F" w:rsidRPr="004F2AEC" w:rsidRDefault="00CD4E5F" w:rsidP="00EB1B57">
            <w:pPr>
              <w:spacing w:after="0" w:line="276" w:lineRule="auto"/>
              <w:rPr>
                <w:rFonts w:cstheme="minorHAnsi"/>
                <w:b/>
                <w:u w:val="single"/>
                <w:lang w:val="en-GB"/>
              </w:rPr>
            </w:pPr>
          </w:p>
          <w:p w14:paraId="0BD98D2E" w14:textId="77777777" w:rsidR="00CD4E5F" w:rsidRPr="001953BA" w:rsidRDefault="00CD4E5F" w:rsidP="00EB1B57">
            <w:pPr>
              <w:spacing w:after="0" w:line="276" w:lineRule="auto"/>
              <w:rPr>
                <w:rFonts w:cstheme="minorHAnsi"/>
              </w:rPr>
            </w:pPr>
            <w:r w:rsidRPr="001953BA">
              <w:rPr>
                <w:rFonts w:cstheme="minorHAnsi"/>
              </w:rPr>
              <w:t xml:space="preserve">Depuis la Semaine européenne de réduction des déchets, nous nous concentrons sur les déchets dangereux et nous voulions faire partie d'un grand événement. </w:t>
            </w:r>
            <w:proofErr w:type="spellStart"/>
            <w:r w:rsidRPr="001953BA">
              <w:rPr>
                <w:rFonts w:cstheme="minorHAnsi"/>
              </w:rPr>
              <w:t>Gästrike</w:t>
            </w:r>
            <w:proofErr w:type="spellEnd"/>
            <w:r w:rsidRPr="001953BA">
              <w:rPr>
                <w:rFonts w:cstheme="minorHAnsi"/>
              </w:rPr>
              <w:t xml:space="preserve"> </w:t>
            </w:r>
            <w:proofErr w:type="spellStart"/>
            <w:r w:rsidRPr="001953BA">
              <w:rPr>
                <w:rFonts w:cstheme="minorHAnsi"/>
              </w:rPr>
              <w:t>återvinnare</w:t>
            </w:r>
            <w:proofErr w:type="spellEnd"/>
            <w:r w:rsidRPr="001953BA">
              <w:rPr>
                <w:rFonts w:cstheme="minorHAnsi"/>
              </w:rPr>
              <w:t xml:space="preserve"> a été invité à être l'un des exposants du grand événement qui a attiré 2000 é</w:t>
            </w:r>
            <w:r>
              <w:rPr>
                <w:rFonts w:cstheme="minorHAnsi"/>
              </w:rPr>
              <w:t>lève</w:t>
            </w:r>
            <w:r w:rsidRPr="001953BA">
              <w:rPr>
                <w:rFonts w:cstheme="minorHAnsi"/>
              </w:rPr>
              <w:t>s à Gävle. Notre objectif principal était d'informer et d'éduquer les élèves sur ce qu'est un déchet dangereux et comment le</w:t>
            </w:r>
            <w:r>
              <w:rPr>
                <w:rFonts w:cstheme="minorHAnsi"/>
              </w:rPr>
              <w:t>s éliminer</w:t>
            </w:r>
            <w:r w:rsidRPr="001953BA">
              <w:rPr>
                <w:rFonts w:cstheme="minorHAnsi"/>
              </w:rPr>
              <w:t xml:space="preserve"> </w:t>
            </w:r>
            <w:r>
              <w:rPr>
                <w:rFonts w:cstheme="minorHAnsi"/>
              </w:rPr>
              <w:t xml:space="preserve">au </w:t>
            </w:r>
            <w:r w:rsidRPr="001953BA">
              <w:rPr>
                <w:rFonts w:cstheme="minorHAnsi"/>
              </w:rPr>
              <w:t xml:space="preserve">quotidien. Nous avons fait un test de connaissances </w:t>
            </w:r>
            <w:r>
              <w:rPr>
                <w:rFonts w:cstheme="minorHAnsi"/>
              </w:rPr>
              <w:t>dans lequel</w:t>
            </w:r>
            <w:r w:rsidRPr="001953BA">
              <w:rPr>
                <w:rFonts w:cstheme="minorHAnsi"/>
              </w:rPr>
              <w:t xml:space="preserve"> ils p</w:t>
            </w:r>
            <w:r>
              <w:rPr>
                <w:rFonts w:cstheme="minorHAnsi"/>
              </w:rPr>
              <w:t>euven</w:t>
            </w:r>
            <w:r w:rsidRPr="001953BA">
              <w:rPr>
                <w:rFonts w:cstheme="minorHAnsi"/>
              </w:rPr>
              <w:t xml:space="preserve">t trouver la plupart des réponses. </w:t>
            </w:r>
          </w:p>
        </w:tc>
        <w:tc>
          <w:tcPr>
            <w:tcW w:w="5501" w:type="dxa"/>
            <w:tcBorders>
              <w:top w:val="single" w:sz="4" w:space="0" w:color="auto"/>
              <w:left w:val="single" w:sz="4" w:space="0" w:color="000000"/>
              <w:bottom w:val="single" w:sz="4" w:space="0" w:color="000000"/>
              <w:right w:val="single" w:sz="4" w:space="0" w:color="000000"/>
            </w:tcBorders>
          </w:tcPr>
          <w:p w14:paraId="3409DAB4" w14:textId="77777777" w:rsidR="00CD4E5F" w:rsidRPr="004F2AEC" w:rsidRDefault="00CD4E5F" w:rsidP="00EB1B57">
            <w:pPr>
              <w:spacing w:after="0" w:line="276" w:lineRule="auto"/>
              <w:rPr>
                <w:rFonts w:cstheme="minorHAnsi"/>
                <w:lang w:val="en-GB"/>
              </w:rPr>
            </w:pPr>
            <w:r w:rsidRPr="004F2AEC">
              <w:rPr>
                <w:rFonts w:cstheme="minorHAnsi"/>
                <w:noProof/>
                <w:lang w:val="en-GB"/>
              </w:rPr>
              <w:drawing>
                <wp:anchor distT="0" distB="0" distL="114300" distR="114300" simplePos="0" relativeHeight="251659264" behindDoc="0" locked="0" layoutInCell="1" allowOverlap="1" wp14:anchorId="6CFE3529" wp14:editId="6F4A5922">
                  <wp:simplePos x="0" y="0"/>
                  <wp:positionH relativeFrom="column">
                    <wp:posOffset>471170</wp:posOffset>
                  </wp:positionH>
                  <wp:positionV relativeFrom="paragraph">
                    <wp:posOffset>95250</wp:posOffset>
                  </wp:positionV>
                  <wp:extent cx="2788920" cy="1581150"/>
                  <wp:effectExtent l="0" t="0" r="0" b="0"/>
                  <wp:wrapThrough wrapText="bothSides">
                    <wp:wrapPolygon edited="0">
                      <wp:start x="0" y="0"/>
                      <wp:lineTo x="0" y="21340"/>
                      <wp:lineTo x="21393" y="21340"/>
                      <wp:lineTo x="21393" y="0"/>
                      <wp:lineTo x="0" y="0"/>
                    </wp:wrapPolygon>
                  </wp:wrapThrough>
                  <wp:docPr id="513" name="Image 513" descr="IMG_3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G_36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8920" cy="158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7FFAF" w14:textId="77777777" w:rsidR="00CD4E5F" w:rsidRPr="004F2AEC" w:rsidRDefault="00CD4E5F" w:rsidP="00EB1B57">
            <w:pPr>
              <w:spacing w:after="0" w:line="276" w:lineRule="auto"/>
              <w:rPr>
                <w:rFonts w:cstheme="minorHAnsi"/>
                <w:lang w:val="en-GB"/>
              </w:rPr>
            </w:pPr>
          </w:p>
          <w:p w14:paraId="28B8C3AD" w14:textId="77777777" w:rsidR="00CD4E5F" w:rsidRPr="004F2AEC" w:rsidRDefault="00CD4E5F" w:rsidP="00EB1B57">
            <w:pPr>
              <w:spacing w:after="0" w:line="276" w:lineRule="auto"/>
              <w:rPr>
                <w:rFonts w:cstheme="minorHAnsi"/>
                <w:lang w:val="en-GB"/>
              </w:rPr>
            </w:pPr>
          </w:p>
          <w:p w14:paraId="53379B4A" w14:textId="77777777" w:rsidR="00CD4E5F" w:rsidRPr="004F2AEC" w:rsidRDefault="00CD4E5F" w:rsidP="00EB1B57">
            <w:pPr>
              <w:spacing w:after="0" w:line="276" w:lineRule="auto"/>
              <w:rPr>
                <w:rFonts w:cstheme="minorHAnsi"/>
                <w:lang w:val="en-GB"/>
              </w:rPr>
            </w:pPr>
          </w:p>
        </w:tc>
      </w:tr>
      <w:tr w:rsidR="00CD4E5F" w:rsidRPr="004F2AEC" w14:paraId="224346F5" w14:textId="77777777" w:rsidTr="00EB1B57">
        <w:tc>
          <w:tcPr>
            <w:tcW w:w="4849" w:type="dxa"/>
            <w:gridSpan w:val="3"/>
            <w:tcBorders>
              <w:top w:val="single" w:sz="4" w:space="0" w:color="000000"/>
              <w:left w:val="single" w:sz="4" w:space="0" w:color="000000"/>
              <w:bottom w:val="single" w:sz="4" w:space="0" w:color="000000"/>
              <w:right w:val="single" w:sz="4" w:space="0" w:color="000000"/>
            </w:tcBorders>
          </w:tcPr>
          <w:p w14:paraId="096D0F90" w14:textId="77777777" w:rsidR="00CD4E5F" w:rsidRPr="004F2AEC" w:rsidRDefault="00CD4E5F" w:rsidP="00EB1B57">
            <w:pPr>
              <w:spacing w:after="0" w:line="276" w:lineRule="auto"/>
              <w:jc w:val="both"/>
              <w:rPr>
                <w:rFonts w:cstheme="minorHAnsi"/>
                <w:lang w:val="en-GB"/>
              </w:rPr>
            </w:pPr>
            <w:r w:rsidRPr="004F2AEC">
              <w:rPr>
                <w:rFonts w:cstheme="minorHAnsi"/>
                <w:noProof/>
                <w:lang w:val="en-GB"/>
              </w:rPr>
              <w:drawing>
                <wp:anchor distT="0" distB="0" distL="114300" distR="114300" simplePos="0" relativeHeight="251660288" behindDoc="0" locked="0" layoutInCell="1" allowOverlap="1" wp14:anchorId="124A5548" wp14:editId="48B65C3C">
                  <wp:simplePos x="0" y="0"/>
                  <wp:positionH relativeFrom="column">
                    <wp:posOffset>130809</wp:posOffset>
                  </wp:positionH>
                  <wp:positionV relativeFrom="paragraph">
                    <wp:posOffset>191134</wp:posOffset>
                  </wp:positionV>
                  <wp:extent cx="2828925" cy="3058103"/>
                  <wp:effectExtent l="0" t="0" r="0" b="9525"/>
                  <wp:wrapNone/>
                  <wp:docPr id="511" name="Image 511" descr="IMG_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G_35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3256" cy="3062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AC98D" w14:textId="77777777" w:rsidR="00CD4E5F" w:rsidRPr="004F2AEC" w:rsidRDefault="00CD4E5F" w:rsidP="00EB1B57">
            <w:pPr>
              <w:spacing w:after="0" w:line="276" w:lineRule="auto"/>
              <w:jc w:val="both"/>
              <w:rPr>
                <w:rFonts w:cstheme="minorHAnsi"/>
                <w:lang w:val="en-GB"/>
              </w:rPr>
            </w:pPr>
          </w:p>
          <w:p w14:paraId="2B12EF94" w14:textId="77777777" w:rsidR="00CD4E5F" w:rsidRPr="004F2AEC" w:rsidRDefault="00CD4E5F" w:rsidP="00EB1B57">
            <w:pPr>
              <w:spacing w:after="0" w:line="276" w:lineRule="auto"/>
              <w:jc w:val="both"/>
              <w:rPr>
                <w:rFonts w:cstheme="minorHAnsi"/>
                <w:lang w:val="en-GB"/>
              </w:rPr>
            </w:pPr>
          </w:p>
          <w:p w14:paraId="107DD3F0" w14:textId="77777777" w:rsidR="00CD4E5F" w:rsidRPr="004F2AEC" w:rsidRDefault="00CD4E5F" w:rsidP="00EB1B57">
            <w:pPr>
              <w:spacing w:after="0" w:line="276" w:lineRule="auto"/>
              <w:jc w:val="both"/>
              <w:rPr>
                <w:rFonts w:cstheme="minorHAnsi"/>
                <w:lang w:val="en-GB"/>
              </w:rPr>
            </w:pPr>
          </w:p>
          <w:p w14:paraId="4638697E" w14:textId="77777777" w:rsidR="00CD4E5F" w:rsidRPr="004F2AEC" w:rsidRDefault="00CD4E5F" w:rsidP="00EB1B57">
            <w:pPr>
              <w:spacing w:after="0" w:line="276" w:lineRule="auto"/>
              <w:jc w:val="both"/>
              <w:rPr>
                <w:rFonts w:cstheme="minorHAnsi"/>
                <w:lang w:val="en-GB"/>
              </w:rPr>
            </w:pPr>
          </w:p>
          <w:p w14:paraId="7D33CF4D" w14:textId="77777777" w:rsidR="00CD4E5F" w:rsidRPr="004F2AEC" w:rsidRDefault="00CD4E5F" w:rsidP="00EB1B57">
            <w:pPr>
              <w:spacing w:after="0" w:line="276" w:lineRule="auto"/>
              <w:jc w:val="both"/>
              <w:rPr>
                <w:rFonts w:cstheme="minorHAnsi"/>
                <w:lang w:val="en-GB"/>
              </w:rPr>
            </w:pPr>
          </w:p>
          <w:p w14:paraId="47A4B695" w14:textId="77777777" w:rsidR="00CD4E5F" w:rsidRPr="004F2AEC" w:rsidRDefault="00CD4E5F" w:rsidP="00EB1B57">
            <w:pPr>
              <w:spacing w:after="0" w:line="276" w:lineRule="auto"/>
              <w:jc w:val="both"/>
              <w:rPr>
                <w:rFonts w:cstheme="minorHAnsi"/>
                <w:lang w:val="en-GB"/>
              </w:rPr>
            </w:pPr>
          </w:p>
        </w:tc>
        <w:tc>
          <w:tcPr>
            <w:tcW w:w="5501" w:type="dxa"/>
            <w:tcBorders>
              <w:top w:val="single" w:sz="4" w:space="0" w:color="000000"/>
              <w:left w:val="single" w:sz="4" w:space="0" w:color="000000"/>
              <w:bottom w:val="single" w:sz="4" w:space="0" w:color="000000"/>
              <w:right w:val="single" w:sz="4" w:space="0" w:color="000000"/>
            </w:tcBorders>
          </w:tcPr>
          <w:p w14:paraId="14FD447A" w14:textId="77777777" w:rsidR="00CD4E5F" w:rsidRPr="001953BA" w:rsidRDefault="00CD4E5F" w:rsidP="00EB1B57">
            <w:pPr>
              <w:spacing w:after="0" w:line="276" w:lineRule="auto"/>
              <w:jc w:val="both"/>
              <w:rPr>
                <w:rFonts w:cstheme="minorHAnsi"/>
                <w:b/>
                <w:bCs/>
                <w:u w:val="single"/>
              </w:rPr>
            </w:pPr>
            <w:r w:rsidRPr="001953BA">
              <w:rPr>
                <w:rFonts w:cstheme="minorHAnsi"/>
                <w:b/>
                <w:bCs/>
                <w:u w:val="single"/>
              </w:rPr>
              <w:t xml:space="preserve">Brève </w:t>
            </w:r>
            <w:proofErr w:type="gramStart"/>
            <w:r w:rsidRPr="001953BA">
              <w:rPr>
                <w:rFonts w:cstheme="minorHAnsi"/>
                <w:b/>
                <w:bCs/>
                <w:u w:val="single"/>
              </w:rPr>
              <w:t>description:</w:t>
            </w:r>
            <w:proofErr w:type="gramEnd"/>
          </w:p>
          <w:p w14:paraId="5338C7B3" w14:textId="77777777" w:rsidR="00CD4E5F" w:rsidRPr="004F2AEC" w:rsidRDefault="00CD4E5F" w:rsidP="00EB1B57">
            <w:pPr>
              <w:spacing w:after="0" w:line="276" w:lineRule="auto"/>
              <w:jc w:val="both"/>
              <w:rPr>
                <w:rFonts w:cstheme="minorHAnsi"/>
                <w:b/>
                <w:u w:val="single"/>
                <w:lang w:val="en-GB"/>
              </w:rPr>
            </w:pPr>
          </w:p>
          <w:p w14:paraId="4451ED87" w14:textId="77777777" w:rsidR="00CD4E5F" w:rsidRPr="001953BA" w:rsidRDefault="00CD4E5F" w:rsidP="00EB1B57">
            <w:pPr>
              <w:spacing w:line="276" w:lineRule="auto"/>
              <w:jc w:val="both"/>
              <w:rPr>
                <w:rFonts w:cstheme="minorHAnsi"/>
              </w:rPr>
            </w:pPr>
            <w:r w:rsidRPr="001953BA">
              <w:rPr>
                <w:rFonts w:cstheme="minorHAnsi"/>
              </w:rPr>
              <w:t xml:space="preserve">La corbeille à papier était l'occasion d'amener les élèves à trier différents matériaux dans la corbeille de droite pour la rendre plus intéressante mais aussi un événement actif. </w:t>
            </w:r>
          </w:p>
          <w:p w14:paraId="1612232C" w14:textId="77777777" w:rsidR="00CD4E5F" w:rsidRDefault="00CD4E5F" w:rsidP="00EB1B57">
            <w:pPr>
              <w:spacing w:line="276" w:lineRule="auto"/>
              <w:jc w:val="both"/>
              <w:rPr>
                <w:rFonts w:cstheme="minorHAnsi"/>
                <w:lang w:val="en-GB"/>
              </w:rPr>
            </w:pPr>
            <w:r w:rsidRPr="004F2AEC">
              <w:rPr>
                <w:rFonts w:cstheme="minorHAnsi"/>
                <w:noProof/>
                <w:lang w:val="en-GB"/>
              </w:rPr>
              <w:drawing>
                <wp:anchor distT="0" distB="0" distL="114300" distR="114300" simplePos="0" relativeHeight="251661312" behindDoc="0" locked="0" layoutInCell="1" allowOverlap="1" wp14:anchorId="16FD42AA" wp14:editId="0CF33792">
                  <wp:simplePos x="0" y="0"/>
                  <wp:positionH relativeFrom="column">
                    <wp:posOffset>537845</wp:posOffset>
                  </wp:positionH>
                  <wp:positionV relativeFrom="paragraph">
                    <wp:posOffset>823595</wp:posOffset>
                  </wp:positionV>
                  <wp:extent cx="1990725" cy="1971040"/>
                  <wp:effectExtent l="0" t="0" r="9525" b="0"/>
                  <wp:wrapThrough wrapText="bothSides">
                    <wp:wrapPolygon edited="0">
                      <wp:start x="0" y="0"/>
                      <wp:lineTo x="0" y="21294"/>
                      <wp:lineTo x="21497" y="21294"/>
                      <wp:lineTo x="21497" y="0"/>
                      <wp:lineTo x="0" y="0"/>
                    </wp:wrapPolygon>
                  </wp:wrapThrough>
                  <wp:docPr id="512" name="Image 512" descr="IMG_3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G_35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0725" cy="1971040"/>
                          </a:xfrm>
                          <a:prstGeom prst="rect">
                            <a:avLst/>
                          </a:prstGeom>
                          <a:noFill/>
                          <a:ln>
                            <a:noFill/>
                          </a:ln>
                        </pic:spPr>
                      </pic:pic>
                    </a:graphicData>
                  </a:graphic>
                </wp:anchor>
              </w:drawing>
            </w:r>
            <w:r w:rsidRPr="00B14DFC">
              <w:rPr>
                <w:rFonts w:cstheme="minorHAnsi"/>
                <w:noProof/>
                <w:lang w:val="en-GB"/>
              </w:rPr>
              <w:t xml:space="preserve">Cette armoire était exposée aux élèves </w:t>
            </w:r>
            <w:r>
              <w:rPr>
                <w:rFonts w:cstheme="minorHAnsi"/>
                <w:noProof/>
                <w:lang w:val="en-GB"/>
              </w:rPr>
              <w:t>décrivait</w:t>
            </w:r>
            <w:r w:rsidRPr="00B14DFC">
              <w:rPr>
                <w:rFonts w:cstheme="minorHAnsi"/>
                <w:noProof/>
                <w:lang w:val="en-GB"/>
              </w:rPr>
              <w:t xml:space="preserve"> les déchets dangereux et l</w:t>
            </w:r>
            <w:r>
              <w:rPr>
                <w:rFonts w:cstheme="minorHAnsi"/>
                <w:noProof/>
                <w:lang w:val="en-GB"/>
              </w:rPr>
              <w:t>a signalétique</w:t>
            </w:r>
            <w:r w:rsidRPr="00B14DFC">
              <w:rPr>
                <w:rFonts w:cstheme="minorHAnsi"/>
                <w:noProof/>
                <w:lang w:val="en-GB"/>
              </w:rPr>
              <w:t xml:space="preserve"> qui se trouvent habituellement sur les emballages. Certaines des fenêtres étaient fermées et d'autres ouvertes </w:t>
            </w:r>
            <w:r>
              <w:rPr>
                <w:rFonts w:cstheme="minorHAnsi"/>
                <w:noProof/>
                <w:lang w:val="en-GB"/>
              </w:rPr>
              <w:t>pour pouvoir</w:t>
            </w:r>
            <w:r w:rsidRPr="00B14DFC">
              <w:rPr>
                <w:rFonts w:cstheme="minorHAnsi"/>
                <w:noProof/>
                <w:lang w:val="en-GB"/>
              </w:rPr>
              <w:t xml:space="preserve"> regard</w:t>
            </w:r>
            <w:r>
              <w:rPr>
                <w:rFonts w:cstheme="minorHAnsi"/>
                <w:noProof/>
                <w:lang w:val="en-GB"/>
              </w:rPr>
              <w:t>er</w:t>
            </w:r>
            <w:r w:rsidRPr="00B14DFC">
              <w:rPr>
                <w:rFonts w:cstheme="minorHAnsi"/>
                <w:noProof/>
                <w:lang w:val="en-GB"/>
              </w:rPr>
              <w:t xml:space="preserve"> à l'intérieur</w:t>
            </w:r>
            <w:r w:rsidRPr="004F2AEC">
              <w:rPr>
                <w:rFonts w:cstheme="minorHAnsi"/>
                <w:lang w:val="en-GB"/>
              </w:rPr>
              <w:t>.</w:t>
            </w:r>
          </w:p>
          <w:p w14:paraId="50DBFB44" w14:textId="77777777" w:rsidR="00CD4E5F" w:rsidRPr="004F2AEC" w:rsidRDefault="00CD4E5F" w:rsidP="00EB1B57">
            <w:pPr>
              <w:spacing w:line="276" w:lineRule="auto"/>
              <w:jc w:val="both"/>
              <w:rPr>
                <w:rFonts w:cstheme="minorHAnsi"/>
                <w:lang w:val="en-GB"/>
              </w:rPr>
            </w:pPr>
            <w:r w:rsidRPr="004F2AEC">
              <w:rPr>
                <w:rFonts w:cstheme="minorHAnsi"/>
                <w:noProof/>
                <w:lang w:val="en-GB"/>
              </w:rPr>
              <w:t xml:space="preserve"> </w:t>
            </w:r>
          </w:p>
        </w:tc>
      </w:tr>
      <w:tr w:rsidR="00CD4E5F" w:rsidRPr="004F2AEC" w14:paraId="7AD516F0" w14:textId="77777777" w:rsidTr="00EB1B57">
        <w:tc>
          <w:tcPr>
            <w:tcW w:w="10350" w:type="dxa"/>
            <w:gridSpan w:val="4"/>
            <w:tcBorders>
              <w:top w:val="single" w:sz="4" w:space="0" w:color="000000"/>
              <w:left w:val="single" w:sz="4" w:space="0" w:color="000000"/>
              <w:bottom w:val="single" w:sz="4" w:space="0" w:color="000000"/>
              <w:right w:val="single" w:sz="4" w:space="0" w:color="000000"/>
            </w:tcBorders>
          </w:tcPr>
          <w:p w14:paraId="0A05E406" w14:textId="77777777" w:rsidR="00CD4E5F" w:rsidRPr="00B14DFC" w:rsidRDefault="00CD4E5F" w:rsidP="00EB1B57">
            <w:pPr>
              <w:spacing w:after="0" w:line="276" w:lineRule="auto"/>
              <w:rPr>
                <w:rFonts w:cstheme="minorHAnsi"/>
                <w:b/>
                <w:u w:val="single"/>
              </w:rPr>
            </w:pPr>
            <w:r w:rsidRPr="00B14DFC">
              <w:rPr>
                <w:rFonts w:cstheme="minorHAnsi"/>
                <w:b/>
                <w:bCs/>
                <w:u w:val="single"/>
              </w:rPr>
              <w:t xml:space="preserve">Impacts/opportunités pour les partenaires locaux - participants - </w:t>
            </w:r>
            <w:proofErr w:type="gramStart"/>
            <w:r w:rsidRPr="00B14DFC">
              <w:rPr>
                <w:rFonts w:cstheme="minorHAnsi"/>
                <w:b/>
                <w:bCs/>
                <w:u w:val="single"/>
              </w:rPr>
              <w:t>territoire:</w:t>
            </w:r>
            <w:proofErr w:type="gramEnd"/>
          </w:p>
          <w:p w14:paraId="1F096471" w14:textId="77777777" w:rsidR="00CD4E5F" w:rsidRPr="004F2AEC" w:rsidRDefault="00CD4E5F" w:rsidP="00EB1B57">
            <w:pPr>
              <w:spacing w:after="0" w:line="276" w:lineRule="auto"/>
              <w:jc w:val="both"/>
              <w:rPr>
                <w:rFonts w:cstheme="minorHAnsi"/>
                <w:b/>
                <w:bCs/>
                <w:u w:val="single"/>
                <w:lang w:val="en-GB"/>
              </w:rPr>
            </w:pPr>
          </w:p>
          <w:p w14:paraId="465F079C" w14:textId="77777777" w:rsidR="00CD4E5F" w:rsidRPr="00B14DFC" w:rsidRDefault="00CD4E5F" w:rsidP="00EB1B57">
            <w:pPr>
              <w:spacing w:after="0" w:line="276" w:lineRule="auto"/>
              <w:jc w:val="both"/>
              <w:rPr>
                <w:rFonts w:cstheme="minorHAnsi"/>
                <w:bCs/>
              </w:rPr>
            </w:pPr>
            <w:r w:rsidRPr="00B14DFC">
              <w:rPr>
                <w:rFonts w:cstheme="minorHAnsi"/>
                <w:bCs/>
              </w:rPr>
              <w:t xml:space="preserve">Les déchets dangereux sont l'un des domaines hautement prioritaires de </w:t>
            </w:r>
            <w:proofErr w:type="spellStart"/>
            <w:r w:rsidRPr="00B14DFC">
              <w:rPr>
                <w:rFonts w:cstheme="minorHAnsi"/>
                <w:bCs/>
              </w:rPr>
              <w:t>Gästrike</w:t>
            </w:r>
            <w:proofErr w:type="spellEnd"/>
            <w:r w:rsidRPr="00B14DFC">
              <w:rPr>
                <w:rFonts w:cstheme="minorHAnsi"/>
                <w:bCs/>
              </w:rPr>
              <w:t xml:space="preserve"> </w:t>
            </w:r>
            <w:proofErr w:type="spellStart"/>
            <w:r w:rsidRPr="00B14DFC">
              <w:rPr>
                <w:rFonts w:cstheme="minorHAnsi"/>
                <w:bCs/>
              </w:rPr>
              <w:t>återvinnares</w:t>
            </w:r>
            <w:proofErr w:type="spellEnd"/>
            <w:r w:rsidRPr="00B14DFC">
              <w:rPr>
                <w:rFonts w:cstheme="minorHAnsi"/>
                <w:bCs/>
              </w:rPr>
              <w:t xml:space="preserve"> et sont inscrits dans notre plan de gestion des déchets qui sera mis en évidence dans les années à venir. Pouvoir rencontrer autant d'élèves et d'enseignants et avoir le temps de leur parler et de les faire réfléchir sur les déchets dangereux est une mission importante pour nous. Les enseignants travaillent en 5e et 6e année sur ce thème, de sorte que l'impact a été direct.</w:t>
            </w:r>
            <w:r>
              <w:rPr>
                <w:rFonts w:cstheme="minorHAnsi"/>
                <w:bCs/>
              </w:rPr>
              <w:t xml:space="preserve"> Le fait que certains élèves parlent de ce sujet chez eux en famille ou avec des amis peut être vu comme une autre conséquence positive de l’évènement</w:t>
            </w:r>
            <w:r w:rsidRPr="00B14DFC">
              <w:rPr>
                <w:rFonts w:cstheme="minorHAnsi"/>
                <w:color w:val="222222"/>
              </w:rPr>
              <w:t xml:space="preserve">. </w:t>
            </w:r>
          </w:p>
          <w:p w14:paraId="46B3CD3A" w14:textId="77777777" w:rsidR="00CD4E5F" w:rsidRPr="004F2AEC" w:rsidRDefault="00CD4E5F" w:rsidP="00EB1B57">
            <w:pPr>
              <w:spacing w:after="0" w:line="276" w:lineRule="auto"/>
              <w:jc w:val="both"/>
              <w:rPr>
                <w:rFonts w:cstheme="minorHAnsi"/>
                <w:b/>
                <w:bCs/>
                <w:u w:val="single"/>
                <w:lang w:val="en-GB"/>
              </w:rPr>
            </w:pPr>
          </w:p>
        </w:tc>
      </w:tr>
      <w:tr w:rsidR="00CD4E5F" w:rsidRPr="004F2AEC" w14:paraId="2A49D1B1" w14:textId="77777777" w:rsidTr="00EB1B57">
        <w:trPr>
          <w:trHeight w:val="730"/>
        </w:trPr>
        <w:tc>
          <w:tcPr>
            <w:tcW w:w="10350" w:type="dxa"/>
            <w:gridSpan w:val="4"/>
            <w:tcBorders>
              <w:top w:val="single" w:sz="4" w:space="0" w:color="000000"/>
              <w:left w:val="single" w:sz="4" w:space="0" w:color="000000"/>
              <w:bottom w:val="single" w:sz="4" w:space="0" w:color="000000"/>
              <w:right w:val="single" w:sz="4" w:space="0" w:color="000000"/>
            </w:tcBorders>
          </w:tcPr>
          <w:p w14:paraId="5BDDF277" w14:textId="77777777" w:rsidR="00CD4E5F" w:rsidRPr="00630B76" w:rsidRDefault="00CD4E5F" w:rsidP="00EB1B57">
            <w:pPr>
              <w:spacing w:after="0" w:line="276" w:lineRule="auto"/>
              <w:rPr>
                <w:rFonts w:cstheme="minorHAnsi"/>
                <w:b/>
                <w:u w:val="single"/>
              </w:rPr>
            </w:pPr>
            <w:r w:rsidRPr="00630B76">
              <w:rPr>
                <w:rFonts w:cstheme="minorHAnsi"/>
                <w:b/>
                <w:u w:val="single"/>
              </w:rPr>
              <w:t>Dissémination/</w:t>
            </w:r>
            <w:proofErr w:type="gramStart"/>
            <w:r w:rsidRPr="00630B76">
              <w:rPr>
                <w:rFonts w:cstheme="minorHAnsi"/>
                <w:b/>
                <w:u w:val="single"/>
              </w:rPr>
              <w:t>visibilité:</w:t>
            </w:r>
            <w:proofErr w:type="gramEnd"/>
          </w:p>
          <w:p w14:paraId="6CABB40B" w14:textId="77777777" w:rsidR="00CD4E5F" w:rsidRPr="00630B76" w:rsidRDefault="00CD4E5F" w:rsidP="00EB1B57">
            <w:pPr>
              <w:spacing w:after="0" w:line="276" w:lineRule="auto"/>
              <w:rPr>
                <w:rFonts w:cstheme="minorHAnsi"/>
                <w:b/>
                <w:u w:val="single"/>
              </w:rPr>
            </w:pPr>
          </w:p>
          <w:p w14:paraId="1226EAA8" w14:textId="77777777" w:rsidR="00CD4E5F" w:rsidRPr="00630B76" w:rsidRDefault="00CD4E5F" w:rsidP="00EB1B57">
            <w:pPr>
              <w:spacing w:after="0" w:line="276" w:lineRule="auto"/>
              <w:rPr>
                <w:rFonts w:cstheme="minorHAnsi"/>
              </w:rPr>
            </w:pPr>
            <w:r w:rsidRPr="00630B76">
              <w:rPr>
                <w:rFonts w:cstheme="minorHAnsi"/>
              </w:rPr>
              <w:t>Page web municipale et page Facebook, page d'accueil de tous les exposants, pages Instagram et Facebook.</w:t>
            </w:r>
          </w:p>
          <w:p w14:paraId="7A04EECB" w14:textId="77777777" w:rsidR="00CD4E5F" w:rsidRPr="004F2AEC" w:rsidRDefault="00CD4E5F" w:rsidP="00EB1B57">
            <w:pPr>
              <w:spacing w:after="0" w:line="276" w:lineRule="auto"/>
              <w:rPr>
                <w:rFonts w:cstheme="minorHAnsi"/>
                <w:b/>
                <w:u w:val="single"/>
                <w:lang w:val="en-GB"/>
              </w:rPr>
            </w:pPr>
            <w:r w:rsidRPr="00630B76">
              <w:rPr>
                <w:rFonts w:cstheme="minorHAnsi"/>
              </w:rPr>
              <w:lastRenderedPageBreak/>
              <w:t>Télévision locale, articles de journaux.</w:t>
            </w:r>
          </w:p>
        </w:tc>
      </w:tr>
    </w:tbl>
    <w:p w14:paraId="03121E3F" w14:textId="77777777" w:rsidR="00E37A01" w:rsidRDefault="004A1BC9"/>
    <w:sectPr w:rsidR="00E37A01">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AFD49" w14:textId="77777777" w:rsidR="004A1BC9" w:rsidRDefault="004A1BC9" w:rsidP="008C3E5D">
      <w:pPr>
        <w:spacing w:after="0" w:line="240" w:lineRule="auto"/>
      </w:pPr>
      <w:r>
        <w:separator/>
      </w:r>
    </w:p>
  </w:endnote>
  <w:endnote w:type="continuationSeparator" w:id="0">
    <w:p w14:paraId="5E3A0AE3" w14:textId="77777777" w:rsidR="004A1BC9" w:rsidRDefault="004A1BC9" w:rsidP="008C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0D3F8" w14:textId="77777777" w:rsidR="008C3E5D" w:rsidRDefault="008C3E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5FB3A" w14:textId="77777777" w:rsidR="00356094" w:rsidRPr="00D90D15" w:rsidRDefault="00356094" w:rsidP="00356094">
    <w:pPr>
      <w:tabs>
        <w:tab w:val="left" w:pos="10773"/>
      </w:tabs>
      <w:autoSpaceDE w:val="0"/>
      <w:autoSpaceDN w:val="0"/>
      <w:adjustRightInd w:val="0"/>
      <w:jc w:val="center"/>
      <w:rPr>
        <w:rFonts w:ascii="Arial" w:eastAsia="Times New Roman" w:hAnsi="Arial" w:cs="Arial"/>
        <w:i/>
        <w:sz w:val="20"/>
        <w:szCs w:val="20"/>
        <w:lang w:eastAsia="en-GB"/>
      </w:rPr>
    </w:pPr>
    <w:r w:rsidRPr="00D90D15">
      <w:rPr>
        <w:rFonts w:ascii="Arial" w:eastAsia="Times New Roman" w:hAnsi="Arial" w:cs="Arial"/>
        <w:i/>
        <w:sz w:val="20"/>
        <w:szCs w:val="20"/>
        <w:lang w:eastAsia="en-GB"/>
      </w:rPr>
      <w:t xml:space="preserve">Ce projet a été financé avec le soutien de la Commission européenne. </w:t>
    </w:r>
  </w:p>
  <w:p w14:paraId="23677A1C" w14:textId="6FA3EBCF" w:rsidR="008C3E5D" w:rsidRPr="00356094" w:rsidRDefault="00356094" w:rsidP="00356094">
    <w:pPr>
      <w:pStyle w:val="Pieddepage"/>
    </w:pPr>
    <w:r w:rsidRPr="00D90D15">
      <w:rPr>
        <w:rFonts w:ascii="Arial" w:eastAsia="Times New Roman" w:hAnsi="Arial" w:cs="Arial"/>
        <w:i/>
        <w:sz w:val="20"/>
        <w:szCs w:val="20"/>
        <w:lang w:eastAsia="en-GB"/>
      </w:rPr>
      <w:t>Cette publication n'engage que ses auteurs et la Commission ne peut être tenue responsable de l'usage qui pourrait être fait des informations qu'elle contient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9EC56" w14:textId="77777777" w:rsidR="008C3E5D" w:rsidRDefault="008C3E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7D43" w14:textId="77777777" w:rsidR="004A1BC9" w:rsidRDefault="004A1BC9" w:rsidP="008C3E5D">
      <w:pPr>
        <w:spacing w:after="0" w:line="240" w:lineRule="auto"/>
      </w:pPr>
      <w:r>
        <w:separator/>
      </w:r>
    </w:p>
  </w:footnote>
  <w:footnote w:type="continuationSeparator" w:id="0">
    <w:p w14:paraId="072A44A0" w14:textId="77777777" w:rsidR="004A1BC9" w:rsidRDefault="004A1BC9" w:rsidP="008C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BE557" w14:textId="77777777" w:rsidR="008C3E5D" w:rsidRDefault="008C3E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74DC6" w14:textId="5AB7A883" w:rsidR="008C3E5D" w:rsidRDefault="008C3E5D">
    <w:pPr>
      <w:pStyle w:val="En-tte"/>
    </w:pPr>
    <w:r w:rsidRPr="008007B8">
      <w:rPr>
        <w:rStyle w:val="Mentionnonrsolue"/>
        <w:rFonts w:ascii="Arial" w:hAnsi="Arial" w:cs="Arial"/>
        <w:noProof/>
        <w:lang w:eastAsia="fr-FR"/>
      </w:rPr>
      <w:drawing>
        <wp:anchor distT="0" distB="0" distL="114300" distR="114300" simplePos="0" relativeHeight="251659264" behindDoc="0" locked="0" layoutInCell="1" allowOverlap="1" wp14:anchorId="52C8A166" wp14:editId="60CC6EAE">
          <wp:simplePos x="0" y="0"/>
          <wp:positionH relativeFrom="column">
            <wp:posOffset>-206375</wp:posOffset>
          </wp:positionH>
          <wp:positionV relativeFrom="paragraph">
            <wp:posOffset>-175260</wp:posOffset>
          </wp:positionV>
          <wp:extent cx="1521460" cy="436880"/>
          <wp:effectExtent l="0" t="0" r="2540" b="127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436880"/>
                  </a:xfrm>
                  <a:prstGeom prst="rect">
                    <a:avLst/>
                  </a:prstGeom>
                  <a:noFill/>
                  <a:ln>
                    <a:noFill/>
                  </a:ln>
                </pic:spPr>
              </pic:pic>
            </a:graphicData>
          </a:graphic>
        </wp:anchor>
      </w:drawing>
    </w:r>
    <w:r w:rsidRPr="008007B8">
      <w:rPr>
        <w:rStyle w:val="Mentionnonrsolue"/>
        <w:rFonts w:ascii="Arial" w:hAnsi="Arial" w:cs="Arial"/>
        <w:noProof/>
        <w:lang w:eastAsia="fr-FR"/>
      </w:rPr>
      <w:drawing>
        <wp:anchor distT="0" distB="0" distL="114300" distR="114300" simplePos="0" relativeHeight="251658240" behindDoc="0" locked="0" layoutInCell="1" allowOverlap="1" wp14:anchorId="0C67755A" wp14:editId="09440BD3">
          <wp:simplePos x="0" y="0"/>
          <wp:positionH relativeFrom="column">
            <wp:posOffset>4678045</wp:posOffset>
          </wp:positionH>
          <wp:positionV relativeFrom="paragraph">
            <wp:posOffset>-175260</wp:posOffset>
          </wp:positionV>
          <wp:extent cx="1085215" cy="40259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215" cy="402590"/>
                  </a:xfrm>
                  <a:prstGeom prst="rect">
                    <a:avLst/>
                  </a:prstGeom>
                  <a:noFill/>
                  <a:ln>
                    <a:noFill/>
                  </a:ln>
                </pic:spPr>
              </pic:pic>
            </a:graphicData>
          </a:graphic>
        </wp:anchor>
      </w:drawing>
    </w:r>
  </w:p>
  <w:p w14:paraId="6C962A48" w14:textId="77777777" w:rsidR="008C3E5D" w:rsidRDefault="008C3E5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0F7A2" w14:textId="77777777" w:rsidR="008C3E5D" w:rsidRDefault="008C3E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F9"/>
    <w:rsid w:val="0000144E"/>
    <w:rsid w:val="00132B73"/>
    <w:rsid w:val="00144B79"/>
    <w:rsid w:val="001E63F9"/>
    <w:rsid w:val="00347E41"/>
    <w:rsid w:val="00356094"/>
    <w:rsid w:val="00437A2C"/>
    <w:rsid w:val="004A1BC9"/>
    <w:rsid w:val="007A5D0E"/>
    <w:rsid w:val="008C3E5D"/>
    <w:rsid w:val="0091069C"/>
    <w:rsid w:val="00B403D2"/>
    <w:rsid w:val="00B43911"/>
    <w:rsid w:val="00CD4E5F"/>
    <w:rsid w:val="00E950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443A8"/>
  <w15:chartTrackingRefBased/>
  <w15:docId w15:val="{CEB11446-B2D6-4248-AAAC-0942EA73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4E5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C3E5D"/>
    <w:pPr>
      <w:tabs>
        <w:tab w:val="center" w:pos="4536"/>
        <w:tab w:val="right" w:pos="9072"/>
      </w:tabs>
      <w:spacing w:after="0" w:line="240" w:lineRule="auto"/>
    </w:pPr>
  </w:style>
  <w:style w:type="character" w:customStyle="1" w:styleId="En-tteCar">
    <w:name w:val="En-tête Car"/>
    <w:basedOn w:val="Policepardfaut"/>
    <w:link w:val="En-tte"/>
    <w:uiPriority w:val="99"/>
    <w:rsid w:val="008C3E5D"/>
  </w:style>
  <w:style w:type="paragraph" w:styleId="Pieddepage">
    <w:name w:val="footer"/>
    <w:basedOn w:val="Normal"/>
    <w:link w:val="PieddepageCar"/>
    <w:uiPriority w:val="99"/>
    <w:unhideWhenUsed/>
    <w:rsid w:val="008C3E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C3E5D"/>
  </w:style>
  <w:style w:type="character" w:styleId="Mentionnonrsolue">
    <w:name w:val="Unresolved Mention"/>
    <w:basedOn w:val="Policepardfaut"/>
    <w:uiPriority w:val="99"/>
    <w:semiHidden/>
    <w:unhideWhenUsed/>
    <w:rsid w:val="008C3E5D"/>
    <w:rPr>
      <w:color w:val="808080"/>
      <w:shd w:val="clear" w:color="auto" w:fill="E6E6E6"/>
    </w:rPr>
  </w:style>
  <w:style w:type="paragraph" w:styleId="Sous-titre">
    <w:name w:val="Subtitle"/>
    <w:basedOn w:val="Normal"/>
    <w:next w:val="Normal"/>
    <w:link w:val="Sous-titreCar"/>
    <w:uiPriority w:val="11"/>
    <w:qFormat/>
    <w:rsid w:val="008C3E5D"/>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8C3E5D"/>
    <w:rPr>
      <w:rFonts w:eastAsiaTheme="minorEastAsia" w:cs="Times New Roman"/>
      <w:color w:val="5A5A5A" w:themeColor="text1" w:themeTint="A5"/>
      <w:spacing w:val="15"/>
      <w:lang w:eastAsia="fr-FR"/>
    </w:rPr>
  </w:style>
  <w:style w:type="character" w:styleId="Lienhypertexte">
    <w:name w:val="Hyperlink"/>
    <w:basedOn w:val="Policepardfaut"/>
    <w:uiPriority w:val="99"/>
    <w:rsid w:val="00CD4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eva.h.johansson@gastrikeatervinnare.se"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jerome scanavino</dc:creator>
  <cp:keywords/>
  <dc:description/>
  <cp:lastModifiedBy>jerome scanavino</cp:lastModifiedBy>
  <cp:revision>2</cp:revision>
  <dcterms:created xsi:type="dcterms:W3CDTF">2019-02-25T10:12:00Z</dcterms:created>
  <dcterms:modified xsi:type="dcterms:W3CDTF">2019-02-25T10:12:00Z</dcterms:modified>
</cp:coreProperties>
</file>