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9"/>
        <w:gridCol w:w="495"/>
        <w:gridCol w:w="5033"/>
      </w:tblGrid>
      <w:tr w:rsidR="006024B3" w:rsidRPr="003953F3" w14:paraId="68F378B4" w14:textId="77777777" w:rsidTr="00EB1B57">
        <w:trPr>
          <w:trHeight w:val="1134"/>
        </w:trPr>
        <w:tc>
          <w:tcPr>
            <w:tcW w:w="4537" w:type="dxa"/>
            <w:gridSpan w:val="2"/>
            <w:tcBorders>
              <w:top w:val="single" w:sz="4" w:space="0" w:color="auto"/>
              <w:left w:val="single" w:sz="4" w:space="0" w:color="auto"/>
              <w:bottom w:val="single" w:sz="4" w:space="0" w:color="auto"/>
              <w:right w:val="nil"/>
            </w:tcBorders>
            <w:shd w:val="clear" w:color="auto" w:fill="FBD4B4"/>
          </w:tcPr>
          <w:p w14:paraId="3AF4E86E" w14:textId="77777777" w:rsidR="006024B3" w:rsidRPr="001771B3" w:rsidRDefault="006024B3" w:rsidP="00EB1B57">
            <w:pPr>
              <w:spacing w:after="0" w:line="276" w:lineRule="auto"/>
              <w:rPr>
                <w:rFonts w:cstheme="minorHAnsi"/>
                <w:b/>
              </w:rPr>
            </w:pPr>
            <w:r w:rsidRPr="001771B3">
              <w:rPr>
                <w:rFonts w:cstheme="minorHAnsi"/>
                <w:b/>
                <w:u w:val="single"/>
              </w:rPr>
              <w:t xml:space="preserve">Intitulé de l’événement </w:t>
            </w:r>
            <w:proofErr w:type="gramStart"/>
            <w:r w:rsidRPr="001771B3">
              <w:rPr>
                <w:rFonts w:cstheme="minorHAnsi"/>
                <w:b/>
                <w:u w:val="single"/>
              </w:rPr>
              <w:t>local</w:t>
            </w:r>
            <w:r w:rsidRPr="001771B3">
              <w:rPr>
                <w:rFonts w:cstheme="minorHAnsi"/>
                <w:b/>
              </w:rPr>
              <w:t>:</w:t>
            </w:r>
            <w:proofErr w:type="gramEnd"/>
            <w:r w:rsidRPr="001771B3">
              <w:rPr>
                <w:rFonts w:cstheme="minorHAnsi"/>
                <w:b/>
              </w:rPr>
              <w:t xml:space="preserve"> </w:t>
            </w:r>
          </w:p>
          <w:p w14:paraId="60859C00" w14:textId="77777777" w:rsidR="006024B3" w:rsidRPr="003953F3" w:rsidRDefault="006024B3" w:rsidP="00EB1B57">
            <w:pPr>
              <w:spacing w:after="0" w:line="276" w:lineRule="auto"/>
              <w:rPr>
                <w:rFonts w:cstheme="minorHAnsi"/>
                <w:b/>
                <w:lang w:val="en-GB"/>
              </w:rPr>
            </w:pPr>
            <w:bookmarkStart w:id="0" w:name="_Hlk536199574"/>
            <w:bookmarkStart w:id="1" w:name="_GoBack"/>
            <w:r w:rsidRPr="001771B3">
              <w:rPr>
                <w:rFonts w:cstheme="minorHAnsi"/>
                <w:b/>
              </w:rPr>
              <w:t>Nettoyage de la plage d</w:t>
            </w:r>
            <w:r>
              <w:rPr>
                <w:rFonts w:cstheme="minorHAnsi"/>
                <w:b/>
              </w:rPr>
              <w:t>e l’</w:t>
            </w:r>
            <w:proofErr w:type="spellStart"/>
            <w:r w:rsidRPr="001771B3">
              <w:rPr>
                <w:rFonts w:cstheme="minorHAnsi"/>
                <w:b/>
              </w:rPr>
              <w:t>Arinella</w:t>
            </w:r>
            <w:bookmarkEnd w:id="0"/>
            <w:bookmarkEnd w:id="1"/>
            <w:proofErr w:type="spellEnd"/>
          </w:p>
        </w:tc>
        <w:tc>
          <w:tcPr>
            <w:tcW w:w="5528" w:type="dxa"/>
            <w:gridSpan w:val="2"/>
            <w:tcBorders>
              <w:top w:val="single" w:sz="4" w:space="0" w:color="auto"/>
              <w:left w:val="nil"/>
              <w:bottom w:val="single" w:sz="4" w:space="0" w:color="auto"/>
              <w:right w:val="single" w:sz="4" w:space="0" w:color="auto"/>
            </w:tcBorders>
            <w:shd w:val="clear" w:color="auto" w:fill="FBE4D5"/>
            <w:hideMark/>
          </w:tcPr>
          <w:p w14:paraId="00BE9641" w14:textId="77777777" w:rsidR="006024B3" w:rsidRPr="003953F3" w:rsidRDefault="006024B3" w:rsidP="00EB1B57">
            <w:pPr>
              <w:spacing w:after="0" w:line="276" w:lineRule="auto"/>
              <w:rPr>
                <w:rFonts w:cstheme="minorHAnsi"/>
                <w:b/>
                <w:highlight w:val="yellow"/>
                <w:lang w:val="en-US"/>
              </w:rPr>
            </w:pPr>
            <w:r w:rsidRPr="003953F3">
              <w:rPr>
                <w:rFonts w:cstheme="minorHAnsi"/>
                <w:b/>
                <w:u w:val="single"/>
                <w:lang w:val="en-US"/>
              </w:rPr>
              <w:t>Contact</w:t>
            </w:r>
            <w:r w:rsidRPr="003953F3">
              <w:rPr>
                <w:rFonts w:cstheme="minorHAnsi"/>
                <w:b/>
                <w:lang w:val="en-US"/>
              </w:rPr>
              <w:t xml:space="preserve">: </w:t>
            </w:r>
            <w:proofErr w:type="spellStart"/>
            <w:r w:rsidRPr="003953F3">
              <w:rPr>
                <w:rFonts w:cstheme="minorHAnsi"/>
                <w:b/>
                <w:lang w:val="en-US"/>
              </w:rPr>
              <w:t>Edita</w:t>
            </w:r>
            <w:proofErr w:type="spellEnd"/>
            <w:r w:rsidRPr="003953F3">
              <w:rPr>
                <w:rFonts w:cstheme="minorHAnsi"/>
                <w:b/>
                <w:lang w:val="en-US"/>
              </w:rPr>
              <w:t xml:space="preserve"> </w:t>
            </w:r>
            <w:proofErr w:type="spellStart"/>
            <w:r w:rsidRPr="003953F3">
              <w:rPr>
                <w:rFonts w:cstheme="minorHAnsi"/>
                <w:b/>
                <w:lang w:val="en-US"/>
              </w:rPr>
              <w:t>Raffaelli</w:t>
            </w:r>
            <w:proofErr w:type="spellEnd"/>
          </w:p>
          <w:p w14:paraId="2A96DE75" w14:textId="77777777" w:rsidR="006024B3" w:rsidRPr="003953F3" w:rsidRDefault="006024B3" w:rsidP="00EB1B57">
            <w:pPr>
              <w:spacing w:after="0" w:line="276" w:lineRule="auto"/>
              <w:rPr>
                <w:rFonts w:cstheme="minorHAnsi"/>
                <w:b/>
                <w:lang w:val="en-US"/>
              </w:rPr>
            </w:pPr>
            <w:r w:rsidRPr="003953F3">
              <w:rPr>
                <w:rFonts w:cstheme="minorHAnsi"/>
                <w:b/>
                <w:lang w:val="en-US"/>
              </w:rPr>
              <w:t xml:space="preserve">contact@ec-corsica.eu </w:t>
            </w:r>
          </w:p>
          <w:p w14:paraId="78E0F3BC" w14:textId="77777777" w:rsidR="006024B3" w:rsidRPr="003953F3" w:rsidRDefault="006024B3" w:rsidP="00EB1B57">
            <w:pPr>
              <w:spacing w:after="0" w:line="276" w:lineRule="auto"/>
              <w:rPr>
                <w:rFonts w:cstheme="minorHAnsi"/>
                <w:b/>
                <w:lang w:val="en-US"/>
              </w:rPr>
            </w:pPr>
          </w:p>
        </w:tc>
      </w:tr>
      <w:tr w:rsidR="006024B3" w:rsidRPr="00235D86" w14:paraId="797D2C28" w14:textId="77777777" w:rsidTr="00EB1B57">
        <w:trPr>
          <w:trHeight w:val="14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F6A8E4B" w14:textId="77777777" w:rsidR="006024B3" w:rsidRPr="001771B3" w:rsidRDefault="006024B3" w:rsidP="00EB1B57">
            <w:pPr>
              <w:spacing w:after="0" w:line="276" w:lineRule="auto"/>
              <w:rPr>
                <w:rFonts w:cstheme="minorHAnsi"/>
                <w:b/>
                <w:bCs/>
                <w:u w:val="single"/>
              </w:rPr>
            </w:pPr>
            <w:proofErr w:type="gramStart"/>
            <w:r w:rsidRPr="001771B3">
              <w:rPr>
                <w:rFonts w:cstheme="minorHAnsi"/>
                <w:b/>
                <w:bCs/>
                <w:u w:val="single"/>
              </w:rPr>
              <w:t>Période:</w:t>
            </w:r>
            <w:proofErr w:type="gramEnd"/>
            <w:r w:rsidRPr="001771B3">
              <w:rPr>
                <w:rFonts w:cstheme="minorHAnsi"/>
                <w:b/>
                <w:bCs/>
                <w:u w:val="single"/>
              </w:rPr>
              <w:t xml:space="preserve"> </w:t>
            </w:r>
          </w:p>
          <w:p w14:paraId="15E1CB95" w14:textId="77777777" w:rsidR="006024B3" w:rsidRDefault="006024B3" w:rsidP="00EB1B57">
            <w:pPr>
              <w:spacing w:after="0" w:line="276" w:lineRule="auto"/>
              <w:rPr>
                <w:rFonts w:cstheme="minorHAnsi"/>
                <w:bCs/>
                <w:lang w:val="en-GB"/>
              </w:rPr>
            </w:pPr>
          </w:p>
          <w:p w14:paraId="124BE208" w14:textId="77777777" w:rsidR="006024B3" w:rsidRPr="00DE1E18" w:rsidRDefault="006024B3" w:rsidP="00EB1B57">
            <w:pPr>
              <w:spacing w:after="0" w:line="276" w:lineRule="auto"/>
              <w:rPr>
                <w:rFonts w:cstheme="minorHAnsi"/>
                <w:b/>
                <w:u w:val="single"/>
              </w:rPr>
            </w:pPr>
            <w:proofErr w:type="gramStart"/>
            <w:r w:rsidRPr="00DE1E18">
              <w:rPr>
                <w:rFonts w:cstheme="minorHAnsi"/>
                <w:bCs/>
              </w:rPr>
              <w:t>tous</w:t>
            </w:r>
            <w:proofErr w:type="gramEnd"/>
            <w:r w:rsidRPr="00DE1E18">
              <w:rPr>
                <w:rFonts w:cstheme="minorHAnsi"/>
                <w:bCs/>
              </w:rPr>
              <w:t xml:space="preserve"> les mercredis d'avril à septembre 2018</w:t>
            </w:r>
            <w:r w:rsidRPr="00DE1E18">
              <w:rPr>
                <w:rFonts w:cstheme="minorHAnsi"/>
                <w:b/>
                <w:bCs/>
                <w:u w:val="single"/>
              </w:rPr>
              <w:t xml:space="preserve"> </w:t>
            </w:r>
          </w:p>
          <w:p w14:paraId="042B0AA7" w14:textId="77777777" w:rsidR="006024B3" w:rsidRPr="003953F3" w:rsidRDefault="006024B3" w:rsidP="00EB1B57">
            <w:pPr>
              <w:spacing w:after="0" w:line="276" w:lineRule="auto"/>
              <w:rPr>
                <w:rFonts w:cstheme="minorHAnsi"/>
                <w:b/>
                <w:u w:val="single"/>
                <w:lang w:val="en-GB"/>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2444F8F" w14:textId="77777777" w:rsidR="006024B3" w:rsidRPr="003953F3" w:rsidRDefault="006024B3" w:rsidP="00EB1B57">
            <w:pPr>
              <w:spacing w:after="0" w:line="276" w:lineRule="auto"/>
              <w:rPr>
                <w:rFonts w:cstheme="minorHAnsi"/>
                <w:b/>
                <w:u w:val="single"/>
                <w:lang w:val="en-GB"/>
              </w:rPr>
            </w:pPr>
            <w:r>
              <w:rPr>
                <w:rFonts w:cstheme="minorHAnsi"/>
                <w:b/>
                <w:bCs/>
                <w:u w:val="single"/>
                <w:lang w:val="en-GB"/>
              </w:rPr>
              <w:t xml:space="preserve">Groupe </w:t>
            </w:r>
            <w:proofErr w:type="spellStart"/>
            <w:r>
              <w:rPr>
                <w:rFonts w:cstheme="minorHAnsi"/>
                <w:b/>
                <w:bCs/>
                <w:u w:val="single"/>
                <w:lang w:val="en-GB"/>
              </w:rPr>
              <w:t>cible</w:t>
            </w:r>
            <w:proofErr w:type="spellEnd"/>
            <w:r w:rsidRPr="003953F3">
              <w:rPr>
                <w:rFonts w:cstheme="minorHAnsi"/>
                <w:b/>
                <w:bCs/>
                <w:u w:val="single"/>
                <w:lang w:val="en-GB"/>
              </w:rPr>
              <w:t>:</w:t>
            </w:r>
          </w:p>
          <w:p w14:paraId="11ACDED8" w14:textId="77777777" w:rsidR="006024B3" w:rsidRDefault="006024B3" w:rsidP="00EB1B57">
            <w:pPr>
              <w:spacing w:after="0" w:line="276" w:lineRule="auto"/>
              <w:rPr>
                <w:rFonts w:cstheme="minorHAnsi"/>
                <w:lang w:val="en-GB"/>
              </w:rPr>
            </w:pPr>
          </w:p>
          <w:p w14:paraId="2FEDB94C" w14:textId="77777777" w:rsidR="006024B3" w:rsidRPr="00235D86" w:rsidRDefault="006024B3" w:rsidP="00EB1B57">
            <w:pPr>
              <w:spacing w:after="0" w:line="276" w:lineRule="auto"/>
              <w:rPr>
                <w:rFonts w:cstheme="minorHAnsi"/>
              </w:rPr>
            </w:pPr>
            <w:r w:rsidRPr="00235D86">
              <w:rPr>
                <w:rFonts w:cstheme="minorHAnsi"/>
              </w:rPr>
              <w:t>Travailleurs dans le cadre d'un programme d'insertion professionnelle</w:t>
            </w:r>
          </w:p>
        </w:tc>
        <w:tc>
          <w:tcPr>
            <w:tcW w:w="5528" w:type="dxa"/>
            <w:gridSpan w:val="2"/>
            <w:tcBorders>
              <w:top w:val="single" w:sz="4" w:space="0" w:color="auto"/>
              <w:left w:val="single" w:sz="4" w:space="0" w:color="auto"/>
              <w:bottom w:val="single" w:sz="4" w:space="0" w:color="auto"/>
              <w:right w:val="single" w:sz="4" w:space="0" w:color="auto"/>
            </w:tcBorders>
            <w:hideMark/>
          </w:tcPr>
          <w:p w14:paraId="4DEA6543" w14:textId="77777777" w:rsidR="006024B3" w:rsidRPr="003953F3" w:rsidRDefault="006024B3" w:rsidP="00EB1B57">
            <w:pPr>
              <w:spacing w:after="0" w:line="276" w:lineRule="auto"/>
              <w:ind w:left="34"/>
              <w:rPr>
                <w:rFonts w:cstheme="minorHAnsi"/>
                <w:b/>
                <w:u w:val="single"/>
                <w:lang w:val="en-GB"/>
              </w:rPr>
            </w:pPr>
            <w:r w:rsidRPr="003953F3">
              <w:rPr>
                <w:rFonts w:cstheme="minorHAnsi"/>
                <w:lang w:val="en-GB"/>
              </w:rPr>
              <w:t xml:space="preserve"> </w:t>
            </w:r>
            <w:r w:rsidRPr="003953F3">
              <w:rPr>
                <w:rFonts w:cstheme="minorHAnsi"/>
                <w:b/>
                <w:u w:val="single"/>
                <w:lang w:val="en-GB"/>
              </w:rPr>
              <w:t>Objecti</w:t>
            </w:r>
            <w:r>
              <w:rPr>
                <w:rFonts w:cstheme="minorHAnsi"/>
                <w:b/>
                <w:u w:val="single"/>
                <w:lang w:val="en-GB"/>
              </w:rPr>
              <w:t>f</w:t>
            </w:r>
            <w:r w:rsidRPr="003953F3">
              <w:rPr>
                <w:rFonts w:cstheme="minorHAnsi"/>
                <w:b/>
                <w:u w:val="single"/>
                <w:lang w:val="en-GB"/>
              </w:rPr>
              <w:t>:</w:t>
            </w:r>
          </w:p>
          <w:p w14:paraId="343B8E36" w14:textId="77777777" w:rsidR="006024B3" w:rsidRDefault="006024B3" w:rsidP="00EB1B57">
            <w:pPr>
              <w:spacing w:after="0" w:line="276" w:lineRule="auto"/>
              <w:ind w:left="34"/>
              <w:rPr>
                <w:rFonts w:cstheme="minorHAnsi"/>
                <w:lang w:val="en-GB"/>
              </w:rPr>
            </w:pPr>
          </w:p>
          <w:p w14:paraId="6BCB8368" w14:textId="77777777" w:rsidR="006024B3" w:rsidRPr="00235D86" w:rsidRDefault="006024B3" w:rsidP="00EB1B57">
            <w:pPr>
              <w:spacing w:after="0" w:line="276" w:lineRule="auto"/>
              <w:ind w:left="34"/>
              <w:rPr>
                <w:rFonts w:cstheme="minorHAnsi"/>
              </w:rPr>
            </w:pPr>
            <w:r w:rsidRPr="00235D86">
              <w:rPr>
                <w:rFonts w:cstheme="minorHAnsi"/>
              </w:rPr>
              <w:t>Sensibiliser la population locale à l'importance du nettoyage de la plage.</w:t>
            </w:r>
          </w:p>
        </w:tc>
      </w:tr>
      <w:tr w:rsidR="006024B3" w:rsidRPr="003953F3" w14:paraId="0A6B8F4A" w14:textId="77777777" w:rsidTr="00EB1B57">
        <w:trPr>
          <w:trHeight w:val="113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5213F2A4" w14:textId="77777777" w:rsidR="006024B3" w:rsidRPr="00235D86" w:rsidRDefault="006024B3" w:rsidP="00EB1B57">
            <w:pPr>
              <w:spacing w:after="0" w:line="276" w:lineRule="auto"/>
              <w:ind w:left="34"/>
              <w:rPr>
                <w:rFonts w:cstheme="minorHAnsi"/>
                <w:b/>
                <w:u w:val="single"/>
              </w:rPr>
            </w:pPr>
            <w:r w:rsidRPr="00235D86">
              <w:rPr>
                <w:rFonts w:cstheme="minorHAnsi"/>
                <w:b/>
                <w:u w:val="single"/>
              </w:rPr>
              <w:t xml:space="preserve">Programme du </w:t>
            </w:r>
            <w:proofErr w:type="gramStart"/>
            <w:r w:rsidRPr="00235D86">
              <w:rPr>
                <w:rFonts w:cstheme="minorHAnsi"/>
                <w:b/>
                <w:u w:val="single"/>
              </w:rPr>
              <w:t>6  Juin</w:t>
            </w:r>
            <w:proofErr w:type="gramEnd"/>
            <w:r w:rsidRPr="00235D86">
              <w:rPr>
                <w:rFonts w:cstheme="minorHAnsi"/>
                <w:b/>
                <w:u w:val="single"/>
              </w:rPr>
              <w:t>, journée publique des activités de nettoyage</w:t>
            </w:r>
          </w:p>
          <w:p w14:paraId="62505E02" w14:textId="77777777" w:rsidR="006024B3" w:rsidRPr="003953F3" w:rsidRDefault="006024B3" w:rsidP="00EB1B57">
            <w:pPr>
              <w:spacing w:after="0" w:line="276" w:lineRule="auto"/>
              <w:ind w:left="34"/>
              <w:rPr>
                <w:rFonts w:cstheme="minorHAnsi"/>
                <w:b/>
                <w:u w:val="single"/>
                <w:lang w:val="en-GB"/>
              </w:rPr>
            </w:pPr>
          </w:p>
          <w:p w14:paraId="40336A2A" w14:textId="77777777" w:rsidR="006024B3" w:rsidRPr="003953F3" w:rsidRDefault="006024B3" w:rsidP="00EB1B57">
            <w:pPr>
              <w:spacing w:after="0" w:line="276" w:lineRule="auto"/>
              <w:ind w:left="34"/>
              <w:jc w:val="both"/>
              <w:rPr>
                <w:rFonts w:cstheme="minorHAnsi"/>
                <w:lang w:val="en-GB"/>
              </w:rPr>
            </w:pPr>
            <w:r>
              <w:rPr>
                <w:rFonts w:cstheme="minorHAnsi"/>
                <w:lang w:val="en-GB"/>
              </w:rPr>
              <w:t>09:00</w:t>
            </w:r>
            <w:r w:rsidRPr="003953F3">
              <w:rPr>
                <w:rFonts w:cstheme="minorHAnsi"/>
                <w:lang w:val="en-GB"/>
              </w:rPr>
              <w:t xml:space="preserve"> </w:t>
            </w:r>
            <w:r w:rsidRPr="00E32DFA">
              <w:rPr>
                <w:rFonts w:cstheme="minorHAnsi"/>
              </w:rPr>
              <w:t>Une démonstration de l'activité hebdomadaire de nettoyage et de tri des déchets de bois.</w:t>
            </w:r>
          </w:p>
          <w:p w14:paraId="0F7C9544" w14:textId="77777777" w:rsidR="006024B3" w:rsidRPr="003953F3" w:rsidRDefault="006024B3" w:rsidP="00EB1B57">
            <w:pPr>
              <w:spacing w:after="0" w:line="276" w:lineRule="auto"/>
              <w:ind w:left="34"/>
              <w:jc w:val="both"/>
              <w:rPr>
                <w:rFonts w:cstheme="minorHAnsi"/>
                <w:lang w:val="en-GB"/>
              </w:rPr>
            </w:pPr>
            <w:r>
              <w:rPr>
                <w:rFonts w:cstheme="minorHAnsi"/>
                <w:lang w:val="en-GB"/>
              </w:rPr>
              <w:t>0</w:t>
            </w:r>
            <w:r w:rsidRPr="003953F3">
              <w:rPr>
                <w:rFonts w:cstheme="minorHAnsi"/>
                <w:lang w:val="en-GB"/>
              </w:rPr>
              <w:t xml:space="preserve">9:30 </w:t>
            </w:r>
            <w:r w:rsidRPr="00E32DFA">
              <w:rPr>
                <w:rFonts w:cstheme="minorHAnsi"/>
              </w:rPr>
              <w:t>Communiqué de presse avec interviews et enregistrement vidéo</w:t>
            </w:r>
            <w:r w:rsidRPr="003953F3">
              <w:rPr>
                <w:rFonts w:cstheme="minorHAnsi"/>
                <w:lang w:val="en-GB"/>
              </w:rPr>
              <w:t xml:space="preserve">. </w:t>
            </w:r>
          </w:p>
          <w:p w14:paraId="39771A89" w14:textId="77777777" w:rsidR="006024B3" w:rsidRPr="003953F3" w:rsidRDefault="006024B3" w:rsidP="00EB1B57">
            <w:pPr>
              <w:spacing w:after="0" w:line="276" w:lineRule="auto"/>
              <w:ind w:left="34"/>
              <w:jc w:val="both"/>
              <w:rPr>
                <w:rFonts w:cstheme="minorHAnsi"/>
                <w:lang w:val="en-GB"/>
              </w:rPr>
            </w:pPr>
            <w:r w:rsidRPr="003953F3">
              <w:rPr>
                <w:rFonts w:cstheme="minorHAnsi"/>
                <w:lang w:val="en-GB"/>
              </w:rPr>
              <w:t>10</w:t>
            </w:r>
            <w:r>
              <w:rPr>
                <w:rFonts w:cstheme="minorHAnsi"/>
                <w:lang w:val="en-GB"/>
              </w:rPr>
              <w:t>:00</w:t>
            </w:r>
            <w:r w:rsidRPr="003953F3">
              <w:rPr>
                <w:rFonts w:cstheme="minorHAnsi"/>
                <w:lang w:val="en-GB"/>
              </w:rPr>
              <w:t xml:space="preserve"> </w:t>
            </w:r>
            <w:r w:rsidRPr="00E32DFA">
              <w:rPr>
                <w:rFonts w:cstheme="minorHAnsi"/>
              </w:rPr>
              <w:t>Présentation du projet Co-</w:t>
            </w:r>
            <w:proofErr w:type="spellStart"/>
            <w:r w:rsidRPr="00E32DFA">
              <w:rPr>
                <w:rFonts w:cstheme="minorHAnsi"/>
              </w:rPr>
              <w:t>creative</w:t>
            </w:r>
            <w:proofErr w:type="spellEnd"/>
            <w:r w:rsidRPr="00E32DFA">
              <w:rPr>
                <w:rFonts w:cstheme="minorHAnsi"/>
              </w:rPr>
              <w:t xml:space="preserve"> et de toutes les productions intellectuelles réalisées jusqu'à présent, en mettant l'accent sur le programme.</w:t>
            </w:r>
            <w:r w:rsidRPr="003953F3">
              <w:rPr>
                <w:rFonts w:cstheme="minorHAnsi"/>
                <w:lang w:val="en-GB"/>
              </w:rPr>
              <w:t xml:space="preserve"> </w:t>
            </w:r>
          </w:p>
          <w:p w14:paraId="2941C287" w14:textId="77777777" w:rsidR="006024B3" w:rsidRDefault="006024B3" w:rsidP="00EB1B57">
            <w:pPr>
              <w:spacing w:after="0" w:line="276" w:lineRule="auto"/>
              <w:ind w:left="34"/>
              <w:jc w:val="both"/>
              <w:rPr>
                <w:rFonts w:cstheme="minorHAnsi"/>
                <w:lang w:val="en-GB"/>
              </w:rPr>
            </w:pPr>
            <w:r w:rsidRPr="003953F3">
              <w:rPr>
                <w:rFonts w:cstheme="minorHAnsi"/>
                <w:lang w:val="en-GB"/>
              </w:rPr>
              <w:t xml:space="preserve">10:30 </w:t>
            </w:r>
            <w:r w:rsidRPr="00E32DFA">
              <w:rPr>
                <w:rFonts w:cstheme="minorHAnsi"/>
              </w:rPr>
              <w:t xml:space="preserve">Nouvelles façons de réutiliser les </w:t>
            </w:r>
            <w:proofErr w:type="gramStart"/>
            <w:r w:rsidRPr="00E32DFA">
              <w:rPr>
                <w:rFonts w:cstheme="minorHAnsi"/>
              </w:rPr>
              <w:t>bois :</w:t>
            </w:r>
            <w:proofErr w:type="gramEnd"/>
            <w:r w:rsidRPr="00E32DFA">
              <w:rPr>
                <w:rFonts w:cstheme="minorHAnsi"/>
              </w:rPr>
              <w:t xml:space="preserve"> ex. Création de sculptures avec le bois récupéré, construction d'un chemin avec les déchets anthropiques, </w:t>
            </w:r>
            <w:proofErr w:type="spellStart"/>
            <w:r w:rsidRPr="00E32DFA">
              <w:rPr>
                <w:rFonts w:cstheme="minorHAnsi"/>
              </w:rPr>
              <w:t>etc</w:t>
            </w:r>
            <w:proofErr w:type="spellEnd"/>
            <w:r w:rsidRPr="00E32DFA">
              <w:rPr>
                <w:rFonts w:cstheme="minorHAnsi"/>
              </w:rPr>
              <w:t xml:space="preserve"> …</w:t>
            </w:r>
          </w:p>
          <w:p w14:paraId="5AD076D4" w14:textId="77777777" w:rsidR="006024B3" w:rsidRPr="003953F3" w:rsidRDefault="006024B3" w:rsidP="00EB1B57">
            <w:pPr>
              <w:spacing w:after="0" w:line="276" w:lineRule="auto"/>
              <w:ind w:left="34"/>
              <w:jc w:val="both"/>
              <w:rPr>
                <w:rFonts w:cstheme="minorHAnsi"/>
                <w:lang w:val="en-GB"/>
              </w:rPr>
            </w:pPr>
          </w:p>
        </w:tc>
      </w:tr>
      <w:tr w:rsidR="006024B3" w:rsidRPr="003953F3" w14:paraId="07E9505F" w14:textId="77777777" w:rsidTr="00EB1B57">
        <w:trPr>
          <w:trHeight w:val="969"/>
        </w:trPr>
        <w:tc>
          <w:tcPr>
            <w:tcW w:w="10065"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6024B3" w:rsidRPr="00AE65A4" w14:paraId="0367C44C" w14:textId="77777777" w:rsidTr="00EB1B57">
              <w:trPr>
                <w:trHeight w:val="951"/>
              </w:trPr>
              <w:tc>
                <w:tcPr>
                  <w:tcW w:w="9834" w:type="dxa"/>
                  <w:hideMark/>
                </w:tcPr>
                <w:p w14:paraId="5B64CF6A" w14:textId="77777777" w:rsidR="006024B3" w:rsidRPr="00E32DFA" w:rsidRDefault="006024B3" w:rsidP="00EB1B57">
                  <w:pPr>
                    <w:spacing w:after="0" w:line="276" w:lineRule="auto"/>
                    <w:rPr>
                      <w:rFonts w:cstheme="minorHAnsi"/>
                      <w:b/>
                      <w:bCs/>
                      <w:u w:val="single"/>
                    </w:rPr>
                  </w:pPr>
                  <w:r w:rsidRPr="00E32DFA">
                    <w:rPr>
                      <w:rFonts w:cstheme="minorHAnsi"/>
                      <w:b/>
                      <w:bCs/>
                      <w:u w:val="single"/>
                    </w:rPr>
                    <w:t xml:space="preserve">Partenaires impliqués dans </w:t>
                  </w:r>
                  <w:proofErr w:type="gramStart"/>
                  <w:r w:rsidRPr="00E32DFA">
                    <w:rPr>
                      <w:rFonts w:cstheme="minorHAnsi"/>
                      <w:b/>
                      <w:bCs/>
                      <w:u w:val="single"/>
                    </w:rPr>
                    <w:t>l'organisation:</w:t>
                  </w:r>
                  <w:proofErr w:type="gramEnd"/>
                </w:p>
                <w:p w14:paraId="457604ED" w14:textId="77777777" w:rsidR="006024B3" w:rsidRPr="008A422B" w:rsidRDefault="006024B3" w:rsidP="00EB1B57">
                  <w:pPr>
                    <w:spacing w:after="0" w:line="276" w:lineRule="auto"/>
                    <w:rPr>
                      <w:rFonts w:cstheme="minorHAnsi"/>
                      <w:b/>
                      <w:bCs/>
                      <w:u w:val="single"/>
                      <w:lang w:val="en-GB"/>
                    </w:rPr>
                  </w:pPr>
                </w:p>
                <w:p w14:paraId="5BA7D5C2" w14:textId="77777777" w:rsidR="006024B3" w:rsidRPr="003953F3" w:rsidRDefault="006024B3" w:rsidP="006024B3">
                  <w:pPr>
                    <w:numPr>
                      <w:ilvl w:val="0"/>
                      <w:numId w:val="1"/>
                    </w:numPr>
                    <w:spacing w:after="0" w:line="276" w:lineRule="auto"/>
                    <w:rPr>
                      <w:rFonts w:cstheme="minorHAnsi"/>
                      <w:b/>
                      <w:u w:val="single"/>
                      <w:lang w:val="en-GB"/>
                    </w:rPr>
                  </w:pPr>
                  <w:r w:rsidRPr="00E32DFA">
                    <w:rPr>
                      <w:rFonts w:cstheme="minorHAnsi"/>
                      <w:b/>
                      <w:u w:val="single"/>
                    </w:rPr>
                    <w:t xml:space="preserve">Mairie de </w:t>
                  </w:r>
                  <w:proofErr w:type="gramStart"/>
                  <w:r w:rsidRPr="00E32DFA">
                    <w:rPr>
                      <w:rFonts w:cstheme="minorHAnsi"/>
                      <w:b/>
                      <w:u w:val="single"/>
                    </w:rPr>
                    <w:t>Bastia .</w:t>
                  </w:r>
                  <w:proofErr w:type="gramEnd"/>
                  <w:r w:rsidRPr="003953F3">
                    <w:rPr>
                      <w:rFonts w:cstheme="minorHAnsi"/>
                      <w:b/>
                      <w:u w:val="single"/>
                      <w:lang w:val="en-GB"/>
                    </w:rPr>
                    <w:t xml:space="preserve"> </w:t>
                  </w:r>
                  <w:r w:rsidRPr="00E32DFA">
                    <w:rPr>
                      <w:rFonts w:cstheme="minorHAnsi"/>
                    </w:rPr>
                    <w:t xml:space="preserve">L'autorité locale de Bastia a donné l'autorisation d'effectuer les activités de nettoyage tous les mercredis sur la plage publique aux travailleurs d'ECC dans le cadre de programmes d'inclusion. Ils disposent d'un large panel de compétences dans tous les domaines. Son objectif, dans le contexte de la jeunesse </w:t>
                  </w:r>
                  <w:proofErr w:type="spellStart"/>
                  <w:r w:rsidRPr="00E32DFA">
                    <w:rPr>
                      <w:rFonts w:cstheme="minorHAnsi"/>
                    </w:rPr>
                    <w:t>co</w:t>
                  </w:r>
                  <w:proofErr w:type="spellEnd"/>
                  <w:r w:rsidRPr="00E32DFA">
                    <w:rPr>
                      <w:rFonts w:cstheme="minorHAnsi"/>
                    </w:rPr>
                    <w:t>-créative, est de promouvoir des activités de développement durable dans la ville.</w:t>
                  </w:r>
                  <w:r w:rsidRPr="003953F3">
                    <w:rPr>
                      <w:rFonts w:cstheme="minorHAnsi"/>
                      <w:lang w:val="en-GB"/>
                    </w:rPr>
                    <w:t xml:space="preserve"> </w:t>
                  </w:r>
                </w:p>
                <w:p w14:paraId="50C04F43" w14:textId="77777777" w:rsidR="006024B3" w:rsidRPr="00B85510" w:rsidRDefault="006024B3" w:rsidP="006024B3">
                  <w:pPr>
                    <w:numPr>
                      <w:ilvl w:val="0"/>
                      <w:numId w:val="1"/>
                    </w:numPr>
                    <w:spacing w:after="0" w:line="276" w:lineRule="auto"/>
                    <w:rPr>
                      <w:rFonts w:cstheme="minorHAnsi"/>
                      <w:b/>
                      <w:u w:val="single"/>
                    </w:rPr>
                  </w:pPr>
                  <w:r w:rsidRPr="00B85510">
                    <w:rPr>
                      <w:rFonts w:cstheme="minorHAnsi"/>
                      <w:b/>
                      <w:u w:val="single"/>
                    </w:rPr>
                    <w:t xml:space="preserve">Conservatoire du littoral corse </w:t>
                  </w:r>
                  <w:r w:rsidRPr="00B85510">
                    <w:rPr>
                      <w:rFonts w:cstheme="minorHAnsi"/>
                    </w:rPr>
                    <w:t xml:space="preserve">Le Conservatoire du Littoral Corse apporte son soutien à l'organisation de cette activité.  </w:t>
                  </w:r>
                </w:p>
                <w:p w14:paraId="7CADAABB" w14:textId="77777777" w:rsidR="006024B3" w:rsidRPr="00B85510" w:rsidRDefault="006024B3" w:rsidP="006024B3">
                  <w:pPr>
                    <w:numPr>
                      <w:ilvl w:val="0"/>
                      <w:numId w:val="1"/>
                    </w:numPr>
                    <w:spacing w:after="0" w:line="276" w:lineRule="auto"/>
                    <w:rPr>
                      <w:rFonts w:cstheme="minorHAnsi"/>
                      <w:b/>
                      <w:u w:val="single"/>
                    </w:rPr>
                  </w:pPr>
                  <w:r w:rsidRPr="00B85510">
                    <w:rPr>
                      <w:rFonts w:cstheme="minorHAnsi"/>
                      <w:b/>
                      <w:u w:val="single"/>
                    </w:rPr>
                    <w:t xml:space="preserve">Etudes et Chantiers. </w:t>
                  </w:r>
                  <w:r w:rsidRPr="00B85510">
                    <w:rPr>
                      <w:rFonts w:cstheme="minorHAnsi"/>
                    </w:rPr>
                    <w:t xml:space="preserve">Etudes et Chantiers Corse est l'un des partenaires du consortium </w:t>
                  </w:r>
                  <w:r>
                    <w:rPr>
                      <w:rFonts w:cstheme="minorHAnsi"/>
                    </w:rPr>
                    <w:t>Co-</w:t>
                  </w:r>
                  <w:proofErr w:type="spellStart"/>
                  <w:r>
                    <w:rPr>
                      <w:rFonts w:cstheme="minorHAnsi"/>
                    </w:rPr>
                    <w:t>creative</w:t>
                  </w:r>
                  <w:proofErr w:type="spellEnd"/>
                  <w:r>
                    <w:rPr>
                      <w:rFonts w:cstheme="minorHAnsi"/>
                    </w:rPr>
                    <w:t xml:space="preserve"> </w:t>
                  </w:r>
                  <w:proofErr w:type="spellStart"/>
                  <w:r>
                    <w:rPr>
                      <w:rFonts w:cstheme="minorHAnsi"/>
                    </w:rPr>
                    <w:t>youth</w:t>
                  </w:r>
                  <w:proofErr w:type="spellEnd"/>
                  <w:r>
                    <w:rPr>
                      <w:rFonts w:cstheme="minorHAnsi"/>
                    </w:rPr>
                    <w:t xml:space="preserve"> </w:t>
                  </w:r>
                  <w:r w:rsidRPr="00B85510">
                    <w:rPr>
                      <w:rFonts w:cstheme="minorHAnsi"/>
                    </w:rPr>
                    <w:t xml:space="preserve">et représente la délégation française conduite par l'Office de l'Environnement </w:t>
                  </w:r>
                  <w:r>
                    <w:rPr>
                      <w:rFonts w:cstheme="minorHAnsi"/>
                    </w:rPr>
                    <w:t xml:space="preserve">de la </w:t>
                  </w:r>
                  <w:r w:rsidRPr="00B85510">
                    <w:rPr>
                      <w:rFonts w:cstheme="minorHAnsi"/>
                    </w:rPr>
                    <w:t xml:space="preserve">Corse.  Leur personnel possède des compétences clés en matière de formation professionnelle </w:t>
                  </w:r>
                  <w:r>
                    <w:rPr>
                      <w:rFonts w:cstheme="minorHAnsi"/>
                    </w:rPr>
                    <w:t>à travers</w:t>
                  </w:r>
                  <w:r w:rsidRPr="00B85510">
                    <w:rPr>
                      <w:rFonts w:cstheme="minorHAnsi"/>
                    </w:rPr>
                    <w:t xml:space="preserve"> d</w:t>
                  </w:r>
                  <w:r>
                    <w:rPr>
                      <w:rFonts w:cstheme="minorHAnsi"/>
                    </w:rPr>
                    <w:t xml:space="preserve">es </w:t>
                  </w:r>
                  <w:r w:rsidRPr="00B85510">
                    <w:rPr>
                      <w:rFonts w:cstheme="minorHAnsi"/>
                    </w:rPr>
                    <w:t xml:space="preserve">activités de développement durable et collabore avec la collectivité locale de Bastia.   </w:t>
                  </w:r>
                  <w:r w:rsidRPr="00B85510">
                    <w:rPr>
                      <w:rFonts w:cstheme="minorHAnsi"/>
                      <w:b/>
                      <w:u w:val="single"/>
                    </w:rPr>
                    <w:t xml:space="preserve"> </w:t>
                  </w:r>
                </w:p>
                <w:p w14:paraId="2D7BCFA1" w14:textId="77777777" w:rsidR="006024B3" w:rsidRPr="003953F3" w:rsidRDefault="006024B3" w:rsidP="00EB1B57">
                  <w:pPr>
                    <w:spacing w:after="0" w:line="276" w:lineRule="auto"/>
                    <w:rPr>
                      <w:rFonts w:cstheme="minorHAnsi"/>
                      <w:b/>
                      <w:u w:val="single"/>
                      <w:lang w:val="en-GB"/>
                    </w:rPr>
                  </w:pPr>
                </w:p>
                <w:p w14:paraId="01D92B88" w14:textId="77777777" w:rsidR="006024B3" w:rsidRPr="003953F3" w:rsidRDefault="006024B3" w:rsidP="00EB1B57">
                  <w:pPr>
                    <w:spacing w:after="0" w:line="276" w:lineRule="auto"/>
                    <w:ind w:left="720"/>
                    <w:rPr>
                      <w:rFonts w:cstheme="minorHAnsi"/>
                      <w:b/>
                      <w:u w:val="single"/>
                      <w:lang w:val="en-GB"/>
                    </w:rPr>
                  </w:pPr>
                </w:p>
              </w:tc>
            </w:tr>
          </w:tbl>
          <w:p w14:paraId="3EE23A74" w14:textId="77777777" w:rsidR="006024B3" w:rsidRPr="003953F3" w:rsidRDefault="006024B3" w:rsidP="00EB1B57">
            <w:pPr>
              <w:spacing w:after="0" w:line="276" w:lineRule="auto"/>
              <w:rPr>
                <w:rFonts w:cstheme="minorHAnsi"/>
                <w:b/>
                <w:lang w:val="en-GB"/>
              </w:rPr>
            </w:pPr>
          </w:p>
        </w:tc>
      </w:tr>
      <w:tr w:rsidR="006024B3" w:rsidRPr="003953F3" w14:paraId="206DA998" w14:textId="77777777" w:rsidTr="00EB1B57">
        <w:trPr>
          <w:trHeight w:val="772"/>
        </w:trPr>
        <w:tc>
          <w:tcPr>
            <w:tcW w:w="5032" w:type="dxa"/>
            <w:gridSpan w:val="3"/>
            <w:tcBorders>
              <w:top w:val="single" w:sz="4" w:space="0" w:color="auto"/>
              <w:left w:val="single" w:sz="4" w:space="0" w:color="000000"/>
              <w:bottom w:val="single" w:sz="4" w:space="0" w:color="000000"/>
              <w:right w:val="single" w:sz="4" w:space="0" w:color="000000"/>
            </w:tcBorders>
          </w:tcPr>
          <w:p w14:paraId="1CBD07B5" w14:textId="77777777" w:rsidR="006024B3" w:rsidRPr="00B85510" w:rsidRDefault="006024B3" w:rsidP="00EB1B57">
            <w:pPr>
              <w:spacing w:after="0" w:line="276" w:lineRule="auto"/>
              <w:rPr>
                <w:rFonts w:cstheme="minorHAnsi"/>
                <w:b/>
                <w:u w:val="single"/>
              </w:rPr>
            </w:pPr>
            <w:r w:rsidRPr="00B85510">
              <w:rPr>
                <w:rFonts w:cstheme="minorHAnsi"/>
                <w:b/>
                <w:u w:val="single"/>
              </w:rPr>
              <w:t xml:space="preserve">Contexte de mise en </w:t>
            </w:r>
            <w:proofErr w:type="spellStart"/>
            <w:r w:rsidRPr="00B85510">
              <w:rPr>
                <w:rFonts w:cstheme="minorHAnsi"/>
                <w:b/>
                <w:u w:val="single"/>
              </w:rPr>
              <w:t>oeuvre</w:t>
            </w:r>
            <w:proofErr w:type="spellEnd"/>
          </w:p>
          <w:p w14:paraId="1ADD7144" w14:textId="77777777" w:rsidR="006024B3" w:rsidRPr="003953F3" w:rsidRDefault="006024B3" w:rsidP="00EB1B57">
            <w:pPr>
              <w:spacing w:after="0" w:line="276" w:lineRule="auto"/>
              <w:rPr>
                <w:rFonts w:cstheme="minorHAnsi"/>
                <w:b/>
                <w:u w:val="single"/>
                <w:lang w:val="en-GB"/>
              </w:rPr>
            </w:pPr>
          </w:p>
          <w:p w14:paraId="3C4EEE42" w14:textId="77777777" w:rsidR="006024B3" w:rsidRPr="00B85510" w:rsidRDefault="006024B3" w:rsidP="00EB1B57">
            <w:pPr>
              <w:spacing w:line="276" w:lineRule="auto"/>
              <w:jc w:val="both"/>
              <w:rPr>
                <w:rFonts w:cstheme="minorHAnsi"/>
              </w:rPr>
            </w:pPr>
            <w:r w:rsidRPr="00B85510">
              <w:rPr>
                <w:rFonts w:cstheme="minorHAnsi"/>
              </w:rPr>
              <w:t>Dans le cadre du nettoyage raisonné de la plage d'</w:t>
            </w:r>
            <w:proofErr w:type="spellStart"/>
            <w:r w:rsidRPr="00B85510">
              <w:rPr>
                <w:rFonts w:cstheme="minorHAnsi"/>
              </w:rPr>
              <w:t>Arinella</w:t>
            </w:r>
            <w:proofErr w:type="spellEnd"/>
            <w:r w:rsidRPr="00B85510">
              <w:rPr>
                <w:rFonts w:cstheme="minorHAnsi"/>
              </w:rPr>
              <w:t xml:space="preserve">, l'équipe d'Etudes et Chantiers, partenaire du consortium Co-Creative </w:t>
            </w:r>
            <w:proofErr w:type="spellStart"/>
            <w:r w:rsidRPr="00B85510">
              <w:rPr>
                <w:rFonts w:cstheme="minorHAnsi"/>
              </w:rPr>
              <w:t>Youth</w:t>
            </w:r>
            <w:proofErr w:type="spellEnd"/>
            <w:r w:rsidRPr="00B85510">
              <w:rPr>
                <w:rFonts w:cstheme="minorHAnsi"/>
              </w:rPr>
              <w:t xml:space="preserve">, est mandatée par la ville de Bastia avec l'appui technique du Conservatoire du Littoral de Corse pour effectuer le tri sélectif des déchets anthropiques collectés sur la plage, aménager des ganivelles pour que les dunes se rétablissent et sensibiliser le grand public sur l'importance de la préservation du site. Cette action a lieu tous les </w:t>
            </w:r>
            <w:r w:rsidRPr="00B85510">
              <w:rPr>
                <w:rFonts w:cstheme="minorHAnsi"/>
              </w:rPr>
              <w:lastRenderedPageBreak/>
              <w:t>mercredis de la saison estivale d'avril à septembre 2018.</w:t>
            </w:r>
          </w:p>
        </w:tc>
        <w:tc>
          <w:tcPr>
            <w:tcW w:w="5033" w:type="dxa"/>
            <w:tcBorders>
              <w:top w:val="single" w:sz="4" w:space="0" w:color="auto"/>
              <w:left w:val="single" w:sz="4" w:space="0" w:color="000000"/>
              <w:bottom w:val="single" w:sz="4" w:space="0" w:color="000000"/>
              <w:right w:val="single" w:sz="4" w:space="0" w:color="000000"/>
            </w:tcBorders>
          </w:tcPr>
          <w:p w14:paraId="3B17286D" w14:textId="77777777" w:rsidR="006024B3" w:rsidRPr="003953F3" w:rsidRDefault="006024B3" w:rsidP="00EB1B57">
            <w:pPr>
              <w:spacing w:after="0" w:line="276" w:lineRule="auto"/>
              <w:rPr>
                <w:rFonts w:cstheme="minorHAnsi"/>
                <w:lang w:val="en-GB"/>
              </w:rPr>
            </w:pPr>
            <w:r w:rsidRPr="003953F3">
              <w:rPr>
                <w:rFonts w:cstheme="minorHAnsi"/>
                <w:noProof/>
                <w:highlight w:val="yellow"/>
                <w:lang w:val="en-GB"/>
              </w:rPr>
              <w:lastRenderedPageBreak/>
              <w:drawing>
                <wp:anchor distT="0" distB="0" distL="114300" distR="114300" simplePos="0" relativeHeight="251659264" behindDoc="0" locked="0" layoutInCell="1" allowOverlap="1" wp14:anchorId="2FE83CA1" wp14:editId="7B6AAB20">
                  <wp:simplePos x="0" y="0"/>
                  <wp:positionH relativeFrom="column">
                    <wp:posOffset>183515</wp:posOffset>
                  </wp:positionH>
                  <wp:positionV relativeFrom="paragraph">
                    <wp:posOffset>137795</wp:posOffset>
                  </wp:positionV>
                  <wp:extent cx="2714625" cy="1892901"/>
                  <wp:effectExtent l="0" t="0" r="0" b="0"/>
                  <wp:wrapNone/>
                  <wp:docPr id="485" name="Image 48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1892901"/>
                          </a:xfrm>
                          <a:prstGeom prst="rect">
                            <a:avLst/>
                          </a:prstGeom>
                          <a:noFill/>
                          <a:ln>
                            <a:noFill/>
                          </a:ln>
                        </pic:spPr>
                      </pic:pic>
                    </a:graphicData>
                  </a:graphic>
                </wp:anchor>
              </w:drawing>
            </w:r>
          </w:p>
          <w:p w14:paraId="0276BE42" w14:textId="77777777" w:rsidR="006024B3" w:rsidRPr="003953F3" w:rsidRDefault="006024B3" w:rsidP="00EB1B57">
            <w:pPr>
              <w:spacing w:after="0" w:line="276" w:lineRule="auto"/>
              <w:rPr>
                <w:rFonts w:cstheme="minorHAnsi"/>
                <w:lang w:val="en-GB"/>
              </w:rPr>
            </w:pPr>
          </w:p>
        </w:tc>
      </w:tr>
      <w:tr w:rsidR="006024B3" w:rsidRPr="00C44349" w14:paraId="0052EAC0" w14:textId="77777777" w:rsidTr="00EB1B57">
        <w:trPr>
          <w:trHeight w:val="4342"/>
        </w:trPr>
        <w:tc>
          <w:tcPr>
            <w:tcW w:w="5032" w:type="dxa"/>
            <w:gridSpan w:val="3"/>
            <w:tcBorders>
              <w:top w:val="single" w:sz="4" w:space="0" w:color="000000"/>
              <w:left w:val="single" w:sz="4" w:space="0" w:color="000000"/>
              <w:bottom w:val="single" w:sz="4" w:space="0" w:color="000000"/>
              <w:right w:val="single" w:sz="4" w:space="0" w:color="000000"/>
            </w:tcBorders>
          </w:tcPr>
          <w:p w14:paraId="2A0FE7DE" w14:textId="77777777" w:rsidR="006024B3" w:rsidRPr="003953F3" w:rsidRDefault="006024B3" w:rsidP="00EB1B57">
            <w:pPr>
              <w:spacing w:after="0" w:line="276" w:lineRule="auto"/>
              <w:jc w:val="both"/>
              <w:rPr>
                <w:rFonts w:cstheme="minorHAnsi"/>
                <w:lang w:val="en-GB"/>
              </w:rPr>
            </w:pPr>
            <w:r w:rsidRPr="003953F3">
              <w:rPr>
                <w:rFonts w:cstheme="minorHAnsi"/>
                <w:noProof/>
                <w:highlight w:val="yellow"/>
                <w:lang w:val="en-GB"/>
              </w:rPr>
              <w:drawing>
                <wp:inline distT="0" distB="0" distL="0" distR="0" wp14:anchorId="4633E522" wp14:editId="4FEA2297">
                  <wp:extent cx="2705100" cy="2638425"/>
                  <wp:effectExtent l="0" t="0" r="0" b="9525"/>
                  <wp:docPr id="484" name="Image 484" descr="ecc corse m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c corse ma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638425"/>
                          </a:xfrm>
                          <a:prstGeom prst="rect">
                            <a:avLst/>
                          </a:prstGeom>
                          <a:noFill/>
                          <a:ln>
                            <a:noFill/>
                          </a:ln>
                        </pic:spPr>
                      </pic:pic>
                    </a:graphicData>
                  </a:graphic>
                </wp:inline>
              </w:drawing>
            </w:r>
          </w:p>
          <w:p w14:paraId="3F3EEA3E" w14:textId="77777777" w:rsidR="006024B3" w:rsidRPr="003953F3" w:rsidRDefault="006024B3" w:rsidP="00EB1B57">
            <w:pPr>
              <w:spacing w:after="0" w:line="276" w:lineRule="auto"/>
              <w:jc w:val="both"/>
              <w:rPr>
                <w:rFonts w:cstheme="minorHAnsi"/>
                <w:lang w:val="en-GB"/>
              </w:rPr>
            </w:pPr>
          </w:p>
        </w:tc>
        <w:tc>
          <w:tcPr>
            <w:tcW w:w="5033" w:type="dxa"/>
            <w:tcBorders>
              <w:top w:val="single" w:sz="4" w:space="0" w:color="000000"/>
              <w:left w:val="single" w:sz="4" w:space="0" w:color="000000"/>
              <w:bottom w:val="single" w:sz="4" w:space="0" w:color="000000"/>
              <w:right w:val="single" w:sz="4" w:space="0" w:color="000000"/>
            </w:tcBorders>
          </w:tcPr>
          <w:p w14:paraId="6BAD2802" w14:textId="77777777" w:rsidR="006024B3" w:rsidRPr="00B85510" w:rsidRDefault="006024B3" w:rsidP="00EB1B57">
            <w:pPr>
              <w:spacing w:after="0" w:line="276" w:lineRule="auto"/>
              <w:jc w:val="both"/>
              <w:rPr>
                <w:rFonts w:cstheme="minorHAnsi"/>
                <w:b/>
                <w:u w:val="single"/>
              </w:rPr>
            </w:pPr>
            <w:r w:rsidRPr="00B85510">
              <w:rPr>
                <w:rFonts w:cstheme="minorHAnsi"/>
                <w:b/>
                <w:bCs/>
                <w:u w:val="single"/>
              </w:rPr>
              <w:t xml:space="preserve">Brève </w:t>
            </w:r>
            <w:proofErr w:type="gramStart"/>
            <w:r w:rsidRPr="00B85510">
              <w:rPr>
                <w:rFonts w:cstheme="minorHAnsi"/>
                <w:b/>
                <w:bCs/>
                <w:u w:val="single"/>
              </w:rPr>
              <w:t>description:</w:t>
            </w:r>
            <w:proofErr w:type="gramEnd"/>
          </w:p>
          <w:p w14:paraId="6CE4CC9C" w14:textId="77777777" w:rsidR="006024B3" w:rsidRPr="00306BB1" w:rsidRDefault="006024B3" w:rsidP="00EB1B57">
            <w:pPr>
              <w:spacing w:after="0" w:line="276" w:lineRule="auto"/>
              <w:ind w:left="34"/>
              <w:jc w:val="both"/>
              <w:rPr>
                <w:rFonts w:cstheme="minorHAnsi"/>
              </w:rPr>
            </w:pPr>
            <w:r w:rsidRPr="00306BB1">
              <w:rPr>
                <w:rFonts w:cstheme="minorHAnsi"/>
              </w:rPr>
              <w:t>Le 6 juin 2018, l'événement de formation et de sensibilisation à l'insertion professionnelle a eu lieu</w:t>
            </w:r>
          </w:p>
          <w:p w14:paraId="208A6E7D" w14:textId="77777777" w:rsidR="006024B3" w:rsidRPr="000431C2" w:rsidRDefault="006024B3" w:rsidP="00EB1B57">
            <w:pPr>
              <w:spacing w:after="0" w:line="276" w:lineRule="auto"/>
              <w:ind w:left="34"/>
              <w:jc w:val="both"/>
              <w:rPr>
                <w:rFonts w:cstheme="minorHAnsi"/>
              </w:rPr>
            </w:pPr>
            <w:proofErr w:type="gramStart"/>
            <w:r w:rsidRPr="00306BB1">
              <w:rPr>
                <w:rFonts w:cstheme="minorHAnsi"/>
              </w:rPr>
              <w:t>place</w:t>
            </w:r>
            <w:proofErr w:type="gramEnd"/>
            <w:r w:rsidRPr="00306BB1">
              <w:rPr>
                <w:rFonts w:cstheme="minorHAnsi"/>
              </w:rPr>
              <w:t xml:space="preserve"> à la plage d'</w:t>
            </w:r>
            <w:proofErr w:type="spellStart"/>
            <w:r w:rsidRPr="00306BB1">
              <w:rPr>
                <w:rFonts w:cstheme="minorHAnsi"/>
              </w:rPr>
              <w:t>Arinella</w:t>
            </w:r>
            <w:proofErr w:type="spellEnd"/>
            <w:r w:rsidRPr="00306BB1">
              <w:rPr>
                <w:rFonts w:cstheme="minorHAnsi"/>
              </w:rPr>
              <w:t xml:space="preserve"> à Bastia</w:t>
            </w:r>
            <w:r w:rsidRPr="00C44349">
              <w:rPr>
                <w:rFonts w:cstheme="minorHAnsi"/>
              </w:rPr>
              <w:t xml:space="preserve">: </w:t>
            </w:r>
            <w:r w:rsidRPr="000431C2">
              <w:rPr>
                <w:rFonts w:cstheme="minorHAnsi"/>
              </w:rPr>
              <w:t>un "nettoyage citoyen" pour une plage propre sur la partie sud de l'</w:t>
            </w:r>
            <w:proofErr w:type="spellStart"/>
            <w:r w:rsidRPr="000431C2">
              <w:rPr>
                <w:rFonts w:cstheme="minorHAnsi"/>
              </w:rPr>
              <w:t>Arinella</w:t>
            </w:r>
            <w:proofErr w:type="spellEnd"/>
            <w:r w:rsidRPr="000431C2">
              <w:rPr>
                <w:rFonts w:cstheme="minorHAnsi"/>
              </w:rPr>
              <w:t>.</w:t>
            </w:r>
          </w:p>
          <w:p w14:paraId="79BD87F3" w14:textId="77777777" w:rsidR="006024B3" w:rsidRPr="000431C2" w:rsidRDefault="006024B3" w:rsidP="00EB1B57">
            <w:pPr>
              <w:spacing w:after="0" w:line="276" w:lineRule="auto"/>
              <w:ind w:left="34"/>
              <w:jc w:val="both"/>
              <w:rPr>
                <w:rFonts w:cstheme="minorHAnsi"/>
              </w:rPr>
            </w:pPr>
            <w:r w:rsidRPr="000431C2">
              <w:rPr>
                <w:rFonts w:cstheme="minorHAnsi"/>
              </w:rPr>
              <w:t>Cette journée était l'occasion rêvée de passer de la théorie à la pratique en se lançant à l'assaut des mégots, plastiques, papiers et autres déchets qui jonchent la plage. Objectif : sensibiliser les jeunes générations aux enjeux de l'environnement et de la préservation de la nature.</w:t>
            </w:r>
          </w:p>
          <w:p w14:paraId="77156D9C" w14:textId="77777777" w:rsidR="006024B3" w:rsidRDefault="006024B3" w:rsidP="00EB1B57">
            <w:pPr>
              <w:spacing w:after="0" w:line="276" w:lineRule="auto"/>
              <w:ind w:left="34"/>
              <w:jc w:val="both"/>
              <w:rPr>
                <w:rFonts w:cstheme="minorHAnsi"/>
              </w:rPr>
            </w:pPr>
            <w:r w:rsidRPr="000431C2">
              <w:rPr>
                <w:rFonts w:cstheme="minorHAnsi"/>
              </w:rPr>
              <w:t>Cette action contribue au développement durable car l’idée est de rendre l’aspect sauvage de la plage. Le ramassage des déchets et le tri de ces derniers contribuent également au développement durable.</w:t>
            </w:r>
          </w:p>
          <w:p w14:paraId="0C1AEF17" w14:textId="77777777" w:rsidR="006024B3" w:rsidRPr="00C44349" w:rsidRDefault="006024B3" w:rsidP="00EB1B57">
            <w:pPr>
              <w:spacing w:after="0" w:line="276" w:lineRule="auto"/>
              <w:ind w:left="34"/>
              <w:jc w:val="both"/>
              <w:rPr>
                <w:rFonts w:cstheme="minorHAnsi"/>
              </w:rPr>
            </w:pPr>
          </w:p>
        </w:tc>
      </w:tr>
      <w:tr w:rsidR="006024B3" w:rsidRPr="00C92B26" w14:paraId="4FD49108" w14:textId="77777777" w:rsidTr="00EB1B57">
        <w:tc>
          <w:tcPr>
            <w:tcW w:w="10065" w:type="dxa"/>
            <w:gridSpan w:val="4"/>
            <w:tcBorders>
              <w:top w:val="single" w:sz="4" w:space="0" w:color="000000"/>
              <w:left w:val="single" w:sz="4" w:space="0" w:color="000000"/>
              <w:bottom w:val="single" w:sz="4" w:space="0" w:color="000000"/>
              <w:right w:val="single" w:sz="4" w:space="0" w:color="000000"/>
            </w:tcBorders>
          </w:tcPr>
          <w:p w14:paraId="08046D5E" w14:textId="77777777" w:rsidR="006024B3" w:rsidRPr="00306BB1" w:rsidRDefault="006024B3" w:rsidP="00EB1B57">
            <w:pPr>
              <w:spacing w:after="0" w:line="276" w:lineRule="auto"/>
              <w:rPr>
                <w:rFonts w:cstheme="minorHAnsi"/>
                <w:b/>
                <w:u w:val="single"/>
              </w:rPr>
            </w:pPr>
            <w:r w:rsidRPr="00306BB1">
              <w:rPr>
                <w:rFonts w:cstheme="minorHAnsi"/>
                <w:b/>
                <w:bCs/>
                <w:u w:val="single"/>
              </w:rPr>
              <w:t xml:space="preserve">Impacts/opportunités pour les partenaires locaux - participants - </w:t>
            </w:r>
            <w:proofErr w:type="gramStart"/>
            <w:r w:rsidRPr="00306BB1">
              <w:rPr>
                <w:rFonts w:cstheme="minorHAnsi"/>
                <w:b/>
                <w:bCs/>
                <w:u w:val="single"/>
              </w:rPr>
              <w:t>territoire:</w:t>
            </w:r>
            <w:proofErr w:type="gramEnd"/>
          </w:p>
          <w:p w14:paraId="2CE469AC" w14:textId="77777777" w:rsidR="006024B3" w:rsidRDefault="006024B3" w:rsidP="00EB1B57">
            <w:pPr>
              <w:spacing w:after="0" w:line="276" w:lineRule="auto"/>
              <w:jc w:val="both"/>
              <w:rPr>
                <w:rFonts w:cstheme="minorHAnsi"/>
                <w:bCs/>
                <w:lang w:val="en-GB"/>
              </w:rPr>
            </w:pPr>
          </w:p>
          <w:p w14:paraId="51B6A804" w14:textId="77777777" w:rsidR="006024B3" w:rsidRPr="00306BB1" w:rsidRDefault="006024B3" w:rsidP="00EB1B57">
            <w:pPr>
              <w:spacing w:after="0" w:line="276" w:lineRule="auto"/>
              <w:rPr>
                <w:rFonts w:cstheme="minorHAnsi"/>
              </w:rPr>
            </w:pPr>
            <w:r w:rsidRPr="00306BB1">
              <w:rPr>
                <w:rFonts w:cstheme="minorHAnsi"/>
              </w:rPr>
              <w:t>Le groupe cible est constitué par les stagiaires et les employés impliqués dans le parcours de formation à l'insertion professionnelle.</w:t>
            </w:r>
          </w:p>
          <w:p w14:paraId="6758896A" w14:textId="77777777" w:rsidR="006024B3" w:rsidRPr="00306BB1" w:rsidRDefault="006024B3" w:rsidP="00EB1B57">
            <w:pPr>
              <w:spacing w:after="0" w:line="276" w:lineRule="auto"/>
              <w:rPr>
                <w:rFonts w:cstheme="minorHAnsi"/>
              </w:rPr>
            </w:pPr>
            <w:r w:rsidRPr="00306BB1">
              <w:rPr>
                <w:rFonts w:cstheme="minorHAnsi"/>
              </w:rPr>
              <w:t>Le nettoyage de la plage d'</w:t>
            </w:r>
            <w:proofErr w:type="spellStart"/>
            <w:r w:rsidRPr="00306BB1">
              <w:rPr>
                <w:rFonts w:cstheme="minorHAnsi"/>
              </w:rPr>
              <w:t>Arinella</w:t>
            </w:r>
            <w:proofErr w:type="spellEnd"/>
            <w:r w:rsidRPr="00306BB1">
              <w:rPr>
                <w:rFonts w:cstheme="minorHAnsi"/>
              </w:rPr>
              <w:t xml:space="preserve"> d'avril à septembre représente une grande opportunité pour les personnes en insertion professionnelle ainsi que pour toute la société locale. Il s'agit là d'un point de départ pour un partenariat durable.  </w:t>
            </w:r>
          </w:p>
          <w:p w14:paraId="4A9C9581" w14:textId="77777777" w:rsidR="006024B3" w:rsidRPr="00C44349" w:rsidRDefault="006024B3" w:rsidP="00EB1B57">
            <w:pPr>
              <w:spacing w:after="0" w:line="276" w:lineRule="auto"/>
              <w:rPr>
                <w:rFonts w:cstheme="minorHAnsi"/>
              </w:rPr>
            </w:pPr>
            <w:r w:rsidRPr="000431C2">
              <w:rPr>
                <w:rFonts w:cstheme="minorHAnsi"/>
              </w:rPr>
              <w:t>D’ailleurs la municipalité ne compte pas cantonner ces initiatives à la plage de l'</w:t>
            </w:r>
            <w:proofErr w:type="spellStart"/>
            <w:r w:rsidRPr="000431C2">
              <w:rPr>
                <w:rFonts w:cstheme="minorHAnsi"/>
              </w:rPr>
              <w:t>Arinella</w:t>
            </w:r>
            <w:proofErr w:type="spellEnd"/>
            <w:r w:rsidRPr="000431C2">
              <w:rPr>
                <w:rFonts w:cstheme="minorHAnsi"/>
              </w:rPr>
              <w:t xml:space="preserve"> : dans les prochaines semaines, une grande campagne de sensibilisation sur la propreté de la ville devrait être mise en </w:t>
            </w:r>
            <w:proofErr w:type="spellStart"/>
            <w:r w:rsidRPr="000431C2">
              <w:rPr>
                <w:rFonts w:cstheme="minorHAnsi"/>
              </w:rPr>
              <w:t>oeuvre</w:t>
            </w:r>
            <w:proofErr w:type="spellEnd"/>
            <w:r w:rsidRPr="000431C2">
              <w:rPr>
                <w:rFonts w:cstheme="minorHAnsi"/>
              </w:rPr>
              <w:t xml:space="preserve"> dans les quartiers.</w:t>
            </w:r>
          </w:p>
          <w:p w14:paraId="74204236" w14:textId="77777777" w:rsidR="006024B3" w:rsidRPr="00694B47" w:rsidRDefault="006024B3" w:rsidP="00EB1B57">
            <w:pPr>
              <w:spacing w:after="0" w:line="276" w:lineRule="auto"/>
              <w:jc w:val="both"/>
              <w:rPr>
                <w:rFonts w:cstheme="minorHAnsi"/>
                <w:bCs/>
              </w:rPr>
            </w:pPr>
            <w:r w:rsidRPr="00694B47">
              <w:rPr>
                <w:rFonts w:cstheme="minorHAnsi"/>
                <w:bCs/>
              </w:rPr>
              <w:t xml:space="preserve">Il existe des opportunités de collaboration future au sein de la duplication des formations du projet </w:t>
            </w:r>
            <w:proofErr w:type="spellStart"/>
            <w:r w:rsidRPr="00694B47">
              <w:rPr>
                <w:rFonts w:cstheme="minorHAnsi"/>
                <w:bCs/>
              </w:rPr>
              <w:t>Cocreative</w:t>
            </w:r>
            <w:proofErr w:type="spellEnd"/>
            <w:r w:rsidRPr="00694B47">
              <w:rPr>
                <w:rFonts w:cstheme="minorHAnsi"/>
                <w:bCs/>
              </w:rPr>
              <w:t xml:space="preserve"> à Bastia et sur le territoire corse entre la Mairie de Bastia, Etudes et Chantiers Corse, l'Office de l'Environnement Corse et les partenaires associés (</w:t>
            </w:r>
            <w:proofErr w:type="spellStart"/>
            <w:r w:rsidRPr="00694B47">
              <w:rPr>
                <w:rFonts w:cstheme="minorHAnsi"/>
                <w:bCs/>
              </w:rPr>
              <w:t>Initiativa</w:t>
            </w:r>
            <w:proofErr w:type="spellEnd"/>
            <w:r w:rsidRPr="00694B47">
              <w:rPr>
                <w:rFonts w:cstheme="minorHAnsi"/>
                <w:bCs/>
              </w:rPr>
              <w:t>, Corse Insertion, Recyclerie de Calvi).</w:t>
            </w:r>
          </w:p>
          <w:p w14:paraId="14991558" w14:textId="77777777" w:rsidR="006024B3" w:rsidRPr="00C92B26" w:rsidRDefault="006024B3" w:rsidP="00EB1B57">
            <w:pPr>
              <w:spacing w:after="0" w:line="276" w:lineRule="auto"/>
              <w:jc w:val="both"/>
              <w:rPr>
                <w:rFonts w:cstheme="minorHAnsi"/>
                <w:bCs/>
                <w:lang w:val="en-GB"/>
              </w:rPr>
            </w:pPr>
          </w:p>
        </w:tc>
      </w:tr>
      <w:tr w:rsidR="006024B3" w:rsidRPr="003953F3" w14:paraId="482AE035" w14:textId="77777777" w:rsidTr="00EB1B57">
        <w:trPr>
          <w:trHeight w:val="730"/>
        </w:trPr>
        <w:tc>
          <w:tcPr>
            <w:tcW w:w="10065" w:type="dxa"/>
            <w:gridSpan w:val="4"/>
            <w:tcBorders>
              <w:top w:val="single" w:sz="4" w:space="0" w:color="000000"/>
              <w:left w:val="single" w:sz="4" w:space="0" w:color="000000"/>
              <w:bottom w:val="single" w:sz="4" w:space="0" w:color="000000"/>
              <w:right w:val="single" w:sz="4" w:space="0" w:color="000000"/>
            </w:tcBorders>
          </w:tcPr>
          <w:p w14:paraId="28CCC55C" w14:textId="77777777" w:rsidR="006024B3" w:rsidRPr="00694B47" w:rsidRDefault="006024B3" w:rsidP="00EB1B57">
            <w:pPr>
              <w:spacing w:after="0" w:line="276" w:lineRule="auto"/>
              <w:rPr>
                <w:rFonts w:cstheme="minorHAnsi"/>
                <w:b/>
                <w:u w:val="single"/>
              </w:rPr>
            </w:pPr>
            <w:r w:rsidRPr="00694B47">
              <w:rPr>
                <w:rFonts w:cstheme="minorHAnsi"/>
                <w:b/>
                <w:u w:val="single"/>
              </w:rPr>
              <w:t>Dissémination/</w:t>
            </w:r>
            <w:proofErr w:type="gramStart"/>
            <w:r w:rsidRPr="00694B47">
              <w:rPr>
                <w:rFonts w:cstheme="minorHAnsi"/>
                <w:b/>
                <w:u w:val="single"/>
              </w:rPr>
              <w:t>visibilité:</w:t>
            </w:r>
            <w:proofErr w:type="gramEnd"/>
          </w:p>
          <w:p w14:paraId="52BC3203" w14:textId="77777777" w:rsidR="006024B3" w:rsidRDefault="006024B3" w:rsidP="00EB1B57">
            <w:pPr>
              <w:spacing w:after="0" w:line="276" w:lineRule="auto"/>
              <w:rPr>
                <w:rFonts w:cstheme="minorHAnsi"/>
                <w:b/>
                <w:u w:val="single"/>
                <w:lang w:val="en-GB"/>
              </w:rPr>
            </w:pPr>
          </w:p>
          <w:p w14:paraId="18D783E5" w14:textId="77777777" w:rsidR="006024B3" w:rsidRPr="00C64BDC" w:rsidRDefault="006024B3" w:rsidP="00EB1B57">
            <w:pPr>
              <w:spacing w:after="0" w:line="276" w:lineRule="auto"/>
              <w:rPr>
                <w:rFonts w:cstheme="minorHAnsi"/>
              </w:rPr>
            </w:pPr>
            <w:r w:rsidRPr="00C64BDC">
              <w:rPr>
                <w:rFonts w:cstheme="minorHAnsi"/>
              </w:rPr>
              <w:t>Nous avons enregistré une forte participation des parties prenantes (plusieurs membres de la ville de Bastia), la télévision locale, deux journaux locaux et une interview pour la station de radio locale.</w:t>
            </w:r>
          </w:p>
          <w:p w14:paraId="1EEBA3C3" w14:textId="77777777" w:rsidR="006024B3" w:rsidRPr="003953F3" w:rsidRDefault="006024B3" w:rsidP="00EB1B57">
            <w:pPr>
              <w:spacing w:after="0" w:line="276" w:lineRule="auto"/>
              <w:rPr>
                <w:rFonts w:cstheme="minorHAnsi"/>
                <w:b/>
                <w:u w:val="single"/>
                <w:lang w:val="en-GB"/>
              </w:rPr>
            </w:pPr>
          </w:p>
          <w:p w14:paraId="50F632D3" w14:textId="77777777" w:rsidR="006024B3" w:rsidRPr="00C64BDC" w:rsidRDefault="006024B3" w:rsidP="00EB1B57">
            <w:pPr>
              <w:spacing w:after="0" w:line="276" w:lineRule="auto"/>
              <w:rPr>
                <w:rFonts w:cstheme="minorHAnsi"/>
              </w:rPr>
            </w:pPr>
            <w:r w:rsidRPr="00C64BDC">
              <w:rPr>
                <w:rFonts w:cstheme="minorHAnsi"/>
              </w:rPr>
              <w:t xml:space="preserve">Au niveau européen, l'événement et le cycle d'activités hebdomadaires ont été diffusés sur le site web de la Semaine européenne du développement durable. </w:t>
            </w:r>
          </w:p>
          <w:p w14:paraId="1008B155" w14:textId="77777777" w:rsidR="006024B3" w:rsidRDefault="006024B3" w:rsidP="00EB1B57">
            <w:pPr>
              <w:spacing w:after="0" w:line="276" w:lineRule="auto"/>
              <w:rPr>
                <w:rFonts w:cstheme="minorHAnsi"/>
                <w:lang w:val="en-GB"/>
              </w:rPr>
            </w:pPr>
            <w:hyperlink r:id="rId9" w:history="1">
              <w:r w:rsidRPr="00AC6CA6">
                <w:rPr>
                  <w:rStyle w:val="Lienhypertexte"/>
                  <w:rFonts w:cstheme="minorHAnsi"/>
                  <w:lang w:val="en-GB"/>
                </w:rPr>
                <w:t>https://positivr.fr/nettoyage-arinella-developpement-durable/</w:t>
              </w:r>
            </w:hyperlink>
          </w:p>
          <w:p w14:paraId="3887B3D7" w14:textId="77777777" w:rsidR="006024B3" w:rsidRDefault="006024B3" w:rsidP="00EB1B57">
            <w:pPr>
              <w:spacing w:after="0" w:line="276" w:lineRule="auto"/>
              <w:rPr>
                <w:rFonts w:cstheme="minorHAnsi"/>
                <w:lang w:val="en-GB"/>
              </w:rPr>
            </w:pPr>
            <w:hyperlink r:id="rId10" w:history="1">
              <w:r w:rsidRPr="00AC6CA6">
                <w:rPr>
                  <w:rStyle w:val="Lienhypertexte"/>
                  <w:rFonts w:cstheme="minorHAnsi"/>
                  <w:lang w:val="en-GB"/>
                </w:rPr>
                <w:t>https://www.oec.corsica/attachment/1029596/</w:t>
              </w:r>
            </w:hyperlink>
          </w:p>
          <w:p w14:paraId="490B0E28" w14:textId="77777777" w:rsidR="006024B3" w:rsidRPr="003953F3" w:rsidRDefault="006024B3" w:rsidP="00EB1B57">
            <w:pPr>
              <w:spacing w:after="0" w:line="276" w:lineRule="auto"/>
              <w:rPr>
                <w:rFonts w:cstheme="minorHAnsi"/>
                <w:b/>
                <w:u w:val="single"/>
                <w:lang w:val="en-GB"/>
              </w:rPr>
            </w:pPr>
          </w:p>
        </w:tc>
      </w:tr>
    </w:tbl>
    <w:p w14:paraId="03121E3F" w14:textId="77777777" w:rsidR="00E37A01" w:rsidRDefault="00D172AC"/>
    <w:sectPr w:rsidR="00E37A0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10FF" w14:textId="77777777" w:rsidR="00D172AC" w:rsidRDefault="00D172AC" w:rsidP="008C3E5D">
      <w:pPr>
        <w:spacing w:after="0" w:line="240" w:lineRule="auto"/>
      </w:pPr>
      <w:r>
        <w:separator/>
      </w:r>
    </w:p>
  </w:endnote>
  <w:endnote w:type="continuationSeparator" w:id="0">
    <w:p w14:paraId="039E92D4" w14:textId="77777777" w:rsidR="00D172AC" w:rsidRDefault="00D172AC"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FB3A" w14:textId="77777777" w:rsidR="00356094" w:rsidRPr="00D90D15" w:rsidRDefault="00356094" w:rsidP="00356094">
    <w:pPr>
      <w:tabs>
        <w:tab w:val="left" w:pos="10773"/>
      </w:tabs>
      <w:autoSpaceDE w:val="0"/>
      <w:autoSpaceDN w:val="0"/>
      <w:adjustRightInd w:val="0"/>
      <w:jc w:val="center"/>
      <w:rPr>
        <w:rFonts w:ascii="Arial" w:eastAsia="Times New Roman" w:hAnsi="Arial" w:cs="Arial"/>
        <w:i/>
        <w:sz w:val="20"/>
        <w:szCs w:val="20"/>
        <w:lang w:eastAsia="en-GB"/>
      </w:rPr>
    </w:pPr>
    <w:r w:rsidRPr="00D90D15">
      <w:rPr>
        <w:rFonts w:ascii="Arial" w:eastAsia="Times New Roman" w:hAnsi="Arial" w:cs="Arial"/>
        <w:i/>
        <w:sz w:val="20"/>
        <w:szCs w:val="20"/>
        <w:lang w:eastAsia="en-GB"/>
      </w:rPr>
      <w:t xml:space="preserve">Ce projet a été financé avec le soutien de la Commission européenne. </w:t>
    </w:r>
  </w:p>
  <w:p w14:paraId="23677A1C" w14:textId="6FA3EBCF" w:rsidR="008C3E5D" w:rsidRPr="00356094" w:rsidRDefault="00356094" w:rsidP="00356094">
    <w:pPr>
      <w:pStyle w:val="Pieddepage"/>
    </w:pPr>
    <w:r w:rsidRPr="00D90D15">
      <w:rPr>
        <w:rFonts w:ascii="Arial" w:eastAsia="Times New Roman" w:hAnsi="Arial" w:cs="Arial"/>
        <w:i/>
        <w:sz w:val="20"/>
        <w:szCs w:val="20"/>
        <w:lang w:eastAsia="en-GB"/>
      </w:rPr>
      <w:t>Cette publication n'engage que ses auteurs et la Commission ne peut être tenue responsable de l'usage qui pourrait être fait des informations qu'elle contient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B0F1" w14:textId="77777777" w:rsidR="00D172AC" w:rsidRDefault="00D172AC" w:rsidP="008C3E5D">
      <w:pPr>
        <w:spacing w:after="0" w:line="240" w:lineRule="auto"/>
      </w:pPr>
      <w:r>
        <w:separator/>
      </w:r>
    </w:p>
  </w:footnote>
  <w:footnote w:type="continuationSeparator" w:id="0">
    <w:p w14:paraId="6A9E948F" w14:textId="77777777" w:rsidR="00D172AC" w:rsidRDefault="00D172AC"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A48FB"/>
    <w:multiLevelType w:val="hybridMultilevel"/>
    <w:tmpl w:val="2B7EE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32B73"/>
    <w:rsid w:val="00144B79"/>
    <w:rsid w:val="001E63F9"/>
    <w:rsid w:val="00347E41"/>
    <w:rsid w:val="00356094"/>
    <w:rsid w:val="00437A2C"/>
    <w:rsid w:val="006024B3"/>
    <w:rsid w:val="007A5D0E"/>
    <w:rsid w:val="008C3E5D"/>
    <w:rsid w:val="0091069C"/>
    <w:rsid w:val="00B403D2"/>
    <w:rsid w:val="00B43911"/>
    <w:rsid w:val="00D172AC"/>
    <w:rsid w:val="00E9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4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602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ec.corsica/attachment/1029596/" TargetMode="External"/><Relationship Id="rId4" Type="http://schemas.openxmlformats.org/officeDocument/2006/relationships/webSettings" Target="webSettings.xml"/><Relationship Id="rId9" Type="http://schemas.openxmlformats.org/officeDocument/2006/relationships/hyperlink" Target="https://positivr.fr/nettoyage-arinella-developpement-durab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4077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2019-02-25T09:57:00Z</dcterms:created>
  <dcterms:modified xsi:type="dcterms:W3CDTF">2019-02-25T09:57:00Z</dcterms:modified>
</cp:coreProperties>
</file>