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DB1F1F" w:rsidRPr="003953F3" w14:paraId="601A8348" w14:textId="77777777" w:rsidTr="00092F25">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060BC58F" w14:textId="77777777" w:rsidR="00DB1F1F" w:rsidRPr="003953F3" w:rsidRDefault="00DB1F1F" w:rsidP="00092F25">
            <w:pPr>
              <w:spacing w:after="0" w:line="276" w:lineRule="auto"/>
              <w:rPr>
                <w:rFonts w:cstheme="minorHAnsi"/>
                <w:b/>
                <w:lang w:val="en-GB"/>
              </w:rPr>
            </w:pPr>
            <w:r w:rsidRPr="003953F3">
              <w:rPr>
                <w:rFonts w:cstheme="minorHAnsi"/>
                <w:b/>
                <w:u w:val="single"/>
                <w:lang w:val="en-GB"/>
              </w:rPr>
              <w:t>Name of the Local event</w:t>
            </w:r>
            <w:r w:rsidRPr="003953F3">
              <w:rPr>
                <w:rFonts w:cstheme="minorHAnsi"/>
                <w:b/>
                <w:lang w:val="en-GB"/>
              </w:rPr>
              <w:t xml:space="preserve">: </w:t>
            </w:r>
          </w:p>
          <w:p w14:paraId="0CA6A730" w14:textId="77777777" w:rsidR="00DB1F1F" w:rsidRPr="003953F3" w:rsidRDefault="00DB1F1F" w:rsidP="00092F25">
            <w:pPr>
              <w:spacing w:after="0" w:line="276" w:lineRule="auto"/>
              <w:rPr>
                <w:rFonts w:cstheme="minorHAnsi"/>
                <w:b/>
                <w:lang w:val="en-GB"/>
              </w:rPr>
            </w:pPr>
            <w:r w:rsidRPr="003953F3">
              <w:rPr>
                <w:rFonts w:cstheme="minorHAnsi"/>
                <w:b/>
                <w:lang w:val="en-GB"/>
              </w:rPr>
              <w:t xml:space="preserve"> </w:t>
            </w:r>
            <w:bookmarkStart w:id="0" w:name="_GoBack"/>
            <w:r w:rsidRPr="003953F3">
              <w:rPr>
                <w:rFonts w:cstheme="minorHAnsi"/>
                <w:b/>
                <w:lang w:val="en-GB"/>
              </w:rPr>
              <w:t xml:space="preserve">Open event cleaning </w:t>
            </w:r>
            <w:proofErr w:type="spellStart"/>
            <w:r w:rsidRPr="003953F3">
              <w:rPr>
                <w:rFonts w:cstheme="minorHAnsi"/>
                <w:b/>
                <w:lang w:val="en-GB"/>
              </w:rPr>
              <w:t>Arinella</w:t>
            </w:r>
            <w:proofErr w:type="spellEnd"/>
            <w:r w:rsidRPr="003953F3">
              <w:rPr>
                <w:rFonts w:cstheme="minorHAnsi"/>
                <w:b/>
                <w:lang w:val="en-GB"/>
              </w:rPr>
              <w:t xml:space="preserve"> beach</w:t>
            </w:r>
            <w:bookmarkEnd w:id="0"/>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7068A4AA" w14:textId="77777777" w:rsidR="00DB1F1F" w:rsidRPr="003953F3" w:rsidRDefault="00DB1F1F" w:rsidP="00092F25">
            <w:pPr>
              <w:spacing w:after="0" w:line="276" w:lineRule="auto"/>
              <w:rPr>
                <w:rFonts w:cstheme="minorHAnsi"/>
                <w:b/>
                <w:highlight w:val="yellow"/>
                <w:lang w:val="en-US"/>
              </w:rPr>
            </w:pPr>
            <w:r w:rsidRPr="003953F3">
              <w:rPr>
                <w:rFonts w:cstheme="minorHAnsi"/>
                <w:b/>
                <w:u w:val="single"/>
                <w:lang w:val="en-US"/>
              </w:rPr>
              <w:t>Contact</w:t>
            </w:r>
            <w:r w:rsidRPr="003953F3">
              <w:rPr>
                <w:rFonts w:cstheme="minorHAnsi"/>
                <w:b/>
                <w:lang w:val="en-US"/>
              </w:rPr>
              <w:t xml:space="preserve">: </w:t>
            </w:r>
            <w:proofErr w:type="spellStart"/>
            <w:r w:rsidRPr="003953F3">
              <w:rPr>
                <w:rFonts w:cstheme="minorHAnsi"/>
                <w:b/>
                <w:lang w:val="en-US"/>
              </w:rPr>
              <w:t>Edita</w:t>
            </w:r>
            <w:proofErr w:type="spellEnd"/>
            <w:r w:rsidRPr="003953F3">
              <w:rPr>
                <w:rFonts w:cstheme="minorHAnsi"/>
                <w:b/>
                <w:lang w:val="en-US"/>
              </w:rPr>
              <w:t xml:space="preserve"> </w:t>
            </w:r>
            <w:proofErr w:type="spellStart"/>
            <w:r w:rsidRPr="003953F3">
              <w:rPr>
                <w:rFonts w:cstheme="minorHAnsi"/>
                <w:b/>
                <w:lang w:val="en-US"/>
              </w:rPr>
              <w:t>Raffaelli</w:t>
            </w:r>
            <w:proofErr w:type="spellEnd"/>
          </w:p>
          <w:p w14:paraId="798211DA" w14:textId="77777777" w:rsidR="00DB1F1F" w:rsidRPr="003953F3" w:rsidRDefault="00DB1F1F" w:rsidP="00092F25">
            <w:pPr>
              <w:spacing w:after="0" w:line="276" w:lineRule="auto"/>
              <w:rPr>
                <w:rFonts w:cstheme="minorHAnsi"/>
                <w:b/>
                <w:lang w:val="en-US"/>
              </w:rPr>
            </w:pPr>
            <w:r w:rsidRPr="003953F3">
              <w:rPr>
                <w:rFonts w:cstheme="minorHAnsi"/>
                <w:b/>
                <w:lang w:val="en-US"/>
              </w:rPr>
              <w:t xml:space="preserve">contact@ec-corsica.eu </w:t>
            </w:r>
          </w:p>
          <w:p w14:paraId="0DF3E164" w14:textId="77777777" w:rsidR="00DB1F1F" w:rsidRPr="003953F3" w:rsidRDefault="00DB1F1F" w:rsidP="00092F25">
            <w:pPr>
              <w:spacing w:after="0" w:line="276" w:lineRule="auto"/>
              <w:rPr>
                <w:rFonts w:cstheme="minorHAnsi"/>
                <w:b/>
                <w:lang w:val="en-US"/>
              </w:rPr>
            </w:pPr>
          </w:p>
        </w:tc>
      </w:tr>
      <w:tr w:rsidR="00DB1F1F" w:rsidRPr="003953F3" w14:paraId="5D1E7861" w14:textId="77777777" w:rsidTr="00092F25">
        <w:trPr>
          <w:trHeight w:val="14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42B45B5" w14:textId="77777777" w:rsidR="00DB1F1F" w:rsidRDefault="00DB1F1F" w:rsidP="00092F25">
            <w:pPr>
              <w:spacing w:after="0" w:line="276" w:lineRule="auto"/>
              <w:rPr>
                <w:rFonts w:cstheme="minorHAnsi"/>
                <w:b/>
                <w:bCs/>
                <w:u w:val="single"/>
                <w:lang w:val="en-GB"/>
              </w:rPr>
            </w:pPr>
            <w:r w:rsidRPr="003953F3">
              <w:rPr>
                <w:rFonts w:cstheme="minorHAnsi"/>
                <w:b/>
                <w:bCs/>
                <w:u w:val="single"/>
                <w:lang w:val="en-GB"/>
              </w:rPr>
              <w:t xml:space="preserve">Period: </w:t>
            </w:r>
          </w:p>
          <w:p w14:paraId="3B1E27D1" w14:textId="77777777" w:rsidR="00DB1F1F" w:rsidRDefault="00DB1F1F" w:rsidP="00092F25">
            <w:pPr>
              <w:spacing w:after="0" w:line="276" w:lineRule="auto"/>
              <w:rPr>
                <w:rFonts w:cstheme="minorHAnsi"/>
                <w:bCs/>
                <w:lang w:val="en-GB"/>
              </w:rPr>
            </w:pPr>
          </w:p>
          <w:p w14:paraId="0EEA4888" w14:textId="77777777" w:rsidR="00DB1F1F" w:rsidRPr="003953F3" w:rsidRDefault="00DB1F1F" w:rsidP="00092F25">
            <w:pPr>
              <w:spacing w:after="0" w:line="276" w:lineRule="auto"/>
              <w:rPr>
                <w:rFonts w:cstheme="minorHAnsi"/>
                <w:b/>
                <w:u w:val="single"/>
                <w:lang w:val="en-GB"/>
              </w:rPr>
            </w:pPr>
            <w:r w:rsidRPr="003953F3">
              <w:rPr>
                <w:rFonts w:cstheme="minorHAnsi"/>
                <w:bCs/>
                <w:lang w:val="en-GB"/>
              </w:rPr>
              <w:t>every Wednesday on the period from April to September 2018</w:t>
            </w:r>
            <w:r w:rsidRPr="003953F3">
              <w:rPr>
                <w:rFonts w:cstheme="minorHAnsi"/>
                <w:b/>
                <w:bCs/>
                <w:u w:val="single"/>
                <w:lang w:val="en-GB"/>
              </w:rPr>
              <w:t xml:space="preserve"> </w:t>
            </w:r>
          </w:p>
          <w:p w14:paraId="4CED4772" w14:textId="77777777" w:rsidR="00DB1F1F" w:rsidRPr="003953F3" w:rsidRDefault="00DB1F1F" w:rsidP="00092F25">
            <w:pPr>
              <w:spacing w:after="0" w:line="276" w:lineRule="auto"/>
              <w:rPr>
                <w:rFonts w:cstheme="minorHAnsi"/>
                <w:b/>
                <w:u w:val="single"/>
                <w:lang w:val="en-GB"/>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5DAC98A" w14:textId="77777777" w:rsidR="00DB1F1F" w:rsidRPr="003953F3" w:rsidRDefault="00DB1F1F" w:rsidP="00092F25">
            <w:pPr>
              <w:spacing w:after="0" w:line="276" w:lineRule="auto"/>
              <w:rPr>
                <w:rFonts w:cstheme="minorHAnsi"/>
                <w:b/>
                <w:u w:val="single"/>
                <w:lang w:val="en-GB"/>
              </w:rPr>
            </w:pPr>
            <w:r w:rsidRPr="003953F3">
              <w:rPr>
                <w:rFonts w:cstheme="minorHAnsi"/>
                <w:b/>
                <w:bCs/>
                <w:u w:val="single"/>
                <w:lang w:val="en-GB"/>
              </w:rPr>
              <w:t>Target group:</w:t>
            </w:r>
          </w:p>
          <w:p w14:paraId="757286E6" w14:textId="77777777" w:rsidR="00DB1F1F" w:rsidRDefault="00DB1F1F" w:rsidP="00092F25">
            <w:pPr>
              <w:spacing w:after="0" w:line="276" w:lineRule="auto"/>
              <w:rPr>
                <w:rFonts w:cstheme="minorHAnsi"/>
                <w:lang w:val="en-GB"/>
              </w:rPr>
            </w:pPr>
          </w:p>
          <w:p w14:paraId="45AE289B" w14:textId="77777777" w:rsidR="00DB1F1F" w:rsidRPr="003953F3" w:rsidRDefault="00DB1F1F" w:rsidP="00092F25">
            <w:pPr>
              <w:spacing w:after="0" w:line="276" w:lineRule="auto"/>
              <w:rPr>
                <w:rFonts w:cstheme="minorHAnsi"/>
                <w:lang w:val="en-GB"/>
              </w:rPr>
            </w:pPr>
            <w:r w:rsidRPr="003953F3">
              <w:rPr>
                <w:rFonts w:cstheme="minorHAnsi"/>
                <w:lang w:val="en-GB"/>
              </w:rPr>
              <w:t>Workers in professional inclusion scheme</w:t>
            </w:r>
          </w:p>
        </w:tc>
        <w:tc>
          <w:tcPr>
            <w:tcW w:w="5528" w:type="dxa"/>
            <w:gridSpan w:val="2"/>
            <w:tcBorders>
              <w:top w:val="single" w:sz="4" w:space="0" w:color="auto"/>
              <w:left w:val="single" w:sz="4" w:space="0" w:color="auto"/>
              <w:bottom w:val="single" w:sz="4" w:space="0" w:color="auto"/>
              <w:right w:val="single" w:sz="4" w:space="0" w:color="auto"/>
            </w:tcBorders>
            <w:hideMark/>
          </w:tcPr>
          <w:p w14:paraId="4558904F" w14:textId="77777777" w:rsidR="00DB1F1F" w:rsidRPr="003953F3" w:rsidRDefault="00DB1F1F" w:rsidP="00092F25">
            <w:pPr>
              <w:spacing w:after="0" w:line="276" w:lineRule="auto"/>
              <w:ind w:left="34"/>
              <w:rPr>
                <w:rFonts w:cstheme="minorHAnsi"/>
                <w:b/>
                <w:u w:val="single"/>
                <w:lang w:val="en-GB"/>
              </w:rPr>
            </w:pPr>
            <w:r w:rsidRPr="003953F3">
              <w:rPr>
                <w:rFonts w:cstheme="minorHAnsi"/>
                <w:lang w:val="en-GB"/>
              </w:rPr>
              <w:t xml:space="preserve"> </w:t>
            </w:r>
            <w:r w:rsidRPr="003953F3">
              <w:rPr>
                <w:rFonts w:cstheme="minorHAnsi"/>
                <w:b/>
                <w:u w:val="single"/>
                <w:lang w:val="en-GB"/>
              </w:rPr>
              <w:t>Objective:</w:t>
            </w:r>
          </w:p>
          <w:p w14:paraId="71A503E8" w14:textId="77777777" w:rsidR="00DB1F1F" w:rsidRDefault="00DB1F1F" w:rsidP="00092F25">
            <w:pPr>
              <w:spacing w:after="0" w:line="276" w:lineRule="auto"/>
              <w:ind w:left="34"/>
              <w:rPr>
                <w:rFonts w:cstheme="minorHAnsi"/>
                <w:lang w:val="en-GB"/>
              </w:rPr>
            </w:pPr>
          </w:p>
          <w:p w14:paraId="6293D9FC" w14:textId="77777777" w:rsidR="00DB1F1F" w:rsidRPr="003953F3" w:rsidRDefault="00DB1F1F" w:rsidP="00092F25">
            <w:pPr>
              <w:spacing w:after="0" w:line="276" w:lineRule="auto"/>
              <w:ind w:left="34"/>
              <w:rPr>
                <w:rFonts w:cstheme="minorHAnsi"/>
                <w:lang w:val="en-GB"/>
              </w:rPr>
            </w:pPr>
            <w:r w:rsidRPr="003953F3">
              <w:rPr>
                <w:rFonts w:cstheme="minorHAnsi"/>
                <w:lang w:val="en-GB"/>
              </w:rPr>
              <w:t>Sensitize the local people on the importance of cleaning the beach</w:t>
            </w:r>
            <w:r>
              <w:rPr>
                <w:rFonts w:cstheme="minorHAnsi"/>
                <w:lang w:val="en-GB"/>
              </w:rPr>
              <w:t>.</w:t>
            </w:r>
          </w:p>
        </w:tc>
      </w:tr>
      <w:tr w:rsidR="00DB1F1F" w:rsidRPr="003953F3" w14:paraId="558D4F6B" w14:textId="77777777" w:rsidTr="00092F25">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74FD074A" w14:textId="77777777" w:rsidR="00DB1F1F" w:rsidRPr="003953F3" w:rsidRDefault="00DB1F1F" w:rsidP="00092F25">
            <w:pPr>
              <w:spacing w:after="0" w:line="276" w:lineRule="auto"/>
              <w:ind w:left="34"/>
              <w:rPr>
                <w:rFonts w:cstheme="minorHAnsi"/>
                <w:b/>
                <w:u w:val="single"/>
                <w:lang w:val="en-GB"/>
              </w:rPr>
            </w:pPr>
            <w:r w:rsidRPr="003953F3">
              <w:rPr>
                <w:rFonts w:cstheme="minorHAnsi"/>
                <w:b/>
                <w:u w:val="single"/>
                <w:lang w:val="en-GB"/>
              </w:rPr>
              <w:t>Programme of the 6</w:t>
            </w:r>
            <w:r w:rsidRPr="003953F3">
              <w:rPr>
                <w:rFonts w:cstheme="minorHAnsi"/>
                <w:b/>
                <w:u w:val="single"/>
                <w:vertAlign w:val="superscript"/>
                <w:lang w:val="en-GB"/>
              </w:rPr>
              <w:t>th</w:t>
            </w:r>
            <w:r w:rsidRPr="003953F3">
              <w:rPr>
                <w:rFonts w:cstheme="minorHAnsi"/>
                <w:b/>
                <w:u w:val="single"/>
                <w:lang w:val="en-GB"/>
              </w:rPr>
              <w:t xml:space="preserve"> of June, public day of the cleaning activities</w:t>
            </w:r>
          </w:p>
          <w:p w14:paraId="2A0D8ADC" w14:textId="77777777" w:rsidR="00DB1F1F" w:rsidRPr="003953F3" w:rsidRDefault="00DB1F1F" w:rsidP="00092F25">
            <w:pPr>
              <w:spacing w:after="0" w:line="276" w:lineRule="auto"/>
              <w:ind w:left="34"/>
              <w:rPr>
                <w:rFonts w:cstheme="minorHAnsi"/>
                <w:b/>
                <w:u w:val="single"/>
                <w:lang w:val="en-GB"/>
              </w:rPr>
            </w:pPr>
          </w:p>
          <w:p w14:paraId="6494DFD4" w14:textId="77777777" w:rsidR="00DB1F1F" w:rsidRPr="003953F3" w:rsidRDefault="00DB1F1F" w:rsidP="00092F25">
            <w:pPr>
              <w:spacing w:after="0" w:line="276" w:lineRule="auto"/>
              <w:ind w:left="34"/>
              <w:jc w:val="both"/>
              <w:rPr>
                <w:rFonts w:cstheme="minorHAnsi"/>
                <w:lang w:val="en-GB"/>
              </w:rPr>
            </w:pPr>
            <w:r>
              <w:rPr>
                <w:rFonts w:cstheme="minorHAnsi"/>
                <w:lang w:val="en-GB"/>
              </w:rPr>
              <w:t>09:00</w:t>
            </w:r>
            <w:r w:rsidRPr="003953F3">
              <w:rPr>
                <w:rFonts w:cstheme="minorHAnsi"/>
                <w:lang w:val="en-GB"/>
              </w:rPr>
              <w:t xml:space="preserve"> A demonstration of the weekly activity of cleaning and sorting waste from the</w:t>
            </w:r>
            <w:r>
              <w:rPr>
                <w:rFonts w:cstheme="minorHAnsi"/>
                <w:lang w:val="en-GB"/>
              </w:rPr>
              <w:t xml:space="preserve"> </w:t>
            </w:r>
            <w:r w:rsidRPr="003953F3">
              <w:rPr>
                <w:rFonts w:cstheme="minorHAnsi"/>
                <w:lang w:val="en-GB"/>
              </w:rPr>
              <w:t>lumbers.</w:t>
            </w:r>
          </w:p>
          <w:p w14:paraId="3E5BB3EA" w14:textId="77777777" w:rsidR="00DB1F1F" w:rsidRPr="003953F3" w:rsidRDefault="00DB1F1F" w:rsidP="00092F25">
            <w:pPr>
              <w:spacing w:after="0" w:line="276" w:lineRule="auto"/>
              <w:ind w:left="34"/>
              <w:jc w:val="both"/>
              <w:rPr>
                <w:rFonts w:cstheme="minorHAnsi"/>
                <w:lang w:val="en-GB"/>
              </w:rPr>
            </w:pPr>
            <w:r>
              <w:rPr>
                <w:rFonts w:cstheme="minorHAnsi"/>
                <w:lang w:val="en-GB"/>
              </w:rPr>
              <w:t>0</w:t>
            </w:r>
            <w:r w:rsidRPr="003953F3">
              <w:rPr>
                <w:rFonts w:cstheme="minorHAnsi"/>
                <w:lang w:val="en-GB"/>
              </w:rPr>
              <w:t xml:space="preserve">9:30 Press release with interviews and video Recording. </w:t>
            </w:r>
          </w:p>
          <w:p w14:paraId="5F11E110" w14:textId="77777777" w:rsidR="00DB1F1F" w:rsidRPr="003953F3" w:rsidRDefault="00DB1F1F" w:rsidP="00092F25">
            <w:pPr>
              <w:spacing w:after="0" w:line="276" w:lineRule="auto"/>
              <w:ind w:left="34"/>
              <w:jc w:val="both"/>
              <w:rPr>
                <w:rFonts w:cstheme="minorHAnsi"/>
                <w:lang w:val="en-GB"/>
              </w:rPr>
            </w:pPr>
            <w:r w:rsidRPr="003953F3">
              <w:rPr>
                <w:rFonts w:cstheme="minorHAnsi"/>
                <w:lang w:val="en-GB"/>
              </w:rPr>
              <w:t>10</w:t>
            </w:r>
            <w:r>
              <w:rPr>
                <w:rFonts w:cstheme="minorHAnsi"/>
                <w:lang w:val="en-GB"/>
              </w:rPr>
              <w:t>:00</w:t>
            </w:r>
            <w:r w:rsidRPr="003953F3">
              <w:rPr>
                <w:rFonts w:cstheme="minorHAnsi"/>
                <w:lang w:val="en-GB"/>
              </w:rPr>
              <w:t xml:space="preserve"> Presentation of the Co-creative project and all the intellectual</w:t>
            </w:r>
            <w:r>
              <w:rPr>
                <w:rFonts w:cstheme="minorHAnsi"/>
                <w:lang w:val="en-GB"/>
              </w:rPr>
              <w:t xml:space="preserve"> </w:t>
            </w:r>
            <w:r w:rsidRPr="003953F3">
              <w:rPr>
                <w:rFonts w:cstheme="minorHAnsi"/>
                <w:lang w:val="en-GB"/>
              </w:rPr>
              <w:t xml:space="preserve">outputs produced so far with a focus on the curriculum. </w:t>
            </w:r>
          </w:p>
          <w:p w14:paraId="4BF40079" w14:textId="77777777" w:rsidR="00DB1F1F" w:rsidRDefault="00DB1F1F" w:rsidP="00092F25">
            <w:pPr>
              <w:spacing w:after="0" w:line="276" w:lineRule="auto"/>
              <w:ind w:left="34"/>
              <w:jc w:val="both"/>
              <w:rPr>
                <w:rFonts w:cstheme="minorHAnsi"/>
                <w:lang w:val="en-GB"/>
              </w:rPr>
            </w:pPr>
            <w:r w:rsidRPr="003953F3">
              <w:rPr>
                <w:rFonts w:cstheme="minorHAnsi"/>
                <w:lang w:val="en-GB"/>
              </w:rPr>
              <w:t>10:30 New ways for the reuse of the woods: ex. Creating sculptures</w:t>
            </w:r>
            <w:r>
              <w:rPr>
                <w:rFonts w:cstheme="minorHAnsi"/>
                <w:lang w:val="en-GB"/>
              </w:rPr>
              <w:t xml:space="preserve"> </w:t>
            </w:r>
            <w:r w:rsidRPr="003953F3">
              <w:rPr>
                <w:rFonts w:cstheme="minorHAnsi"/>
                <w:lang w:val="en-GB"/>
              </w:rPr>
              <w:t>with the wood recovered, building a path with the anthropogenic waste etc…</w:t>
            </w:r>
          </w:p>
          <w:p w14:paraId="6AC2FDBE" w14:textId="77777777" w:rsidR="00DB1F1F" w:rsidRPr="003953F3" w:rsidRDefault="00DB1F1F" w:rsidP="00092F25">
            <w:pPr>
              <w:spacing w:after="0" w:line="276" w:lineRule="auto"/>
              <w:ind w:left="34"/>
              <w:jc w:val="both"/>
              <w:rPr>
                <w:rFonts w:cstheme="minorHAnsi"/>
                <w:lang w:val="en-GB"/>
              </w:rPr>
            </w:pPr>
          </w:p>
        </w:tc>
      </w:tr>
      <w:tr w:rsidR="00DB1F1F" w:rsidRPr="003953F3" w14:paraId="6F3BC7F9" w14:textId="77777777" w:rsidTr="00092F25">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DB1F1F" w:rsidRPr="00AE65A4" w14:paraId="4FEB2BB8" w14:textId="77777777" w:rsidTr="00092F25">
              <w:trPr>
                <w:trHeight w:val="951"/>
              </w:trPr>
              <w:tc>
                <w:tcPr>
                  <w:tcW w:w="9834" w:type="dxa"/>
                  <w:hideMark/>
                </w:tcPr>
                <w:p w14:paraId="292C9D34" w14:textId="77777777" w:rsidR="00DB1F1F" w:rsidRDefault="00DB1F1F" w:rsidP="00092F25">
                  <w:pPr>
                    <w:spacing w:after="0" w:line="276" w:lineRule="auto"/>
                    <w:rPr>
                      <w:rFonts w:cstheme="minorHAnsi"/>
                      <w:b/>
                      <w:bCs/>
                      <w:u w:val="single"/>
                      <w:lang w:val="en-GB"/>
                    </w:rPr>
                  </w:pPr>
                  <w:r w:rsidRPr="003953F3">
                    <w:rPr>
                      <w:rFonts w:cstheme="minorHAnsi"/>
                      <w:b/>
                      <w:bCs/>
                      <w:u w:val="single"/>
                      <w:lang w:val="en-GB"/>
                    </w:rPr>
                    <w:t>Partners involved</w:t>
                  </w:r>
                  <w:r>
                    <w:rPr>
                      <w:rFonts w:cstheme="minorHAnsi"/>
                      <w:b/>
                      <w:bCs/>
                      <w:u w:val="single"/>
                      <w:lang w:val="en-GB"/>
                    </w:rPr>
                    <w:t xml:space="preserve"> in the organisation</w:t>
                  </w:r>
                  <w:r w:rsidRPr="003953F3">
                    <w:rPr>
                      <w:rFonts w:cstheme="minorHAnsi"/>
                      <w:b/>
                      <w:bCs/>
                      <w:u w:val="single"/>
                      <w:lang w:val="en-GB"/>
                    </w:rPr>
                    <w:t>:</w:t>
                  </w:r>
                </w:p>
                <w:p w14:paraId="2F97ABDC" w14:textId="77777777" w:rsidR="00DB1F1F" w:rsidRPr="008A422B" w:rsidRDefault="00DB1F1F" w:rsidP="00092F25">
                  <w:pPr>
                    <w:spacing w:after="0" w:line="276" w:lineRule="auto"/>
                    <w:rPr>
                      <w:rFonts w:cstheme="minorHAnsi"/>
                      <w:b/>
                      <w:bCs/>
                      <w:u w:val="single"/>
                      <w:lang w:val="en-GB"/>
                    </w:rPr>
                  </w:pPr>
                </w:p>
                <w:p w14:paraId="68A8D3D6" w14:textId="77777777" w:rsidR="00DB1F1F" w:rsidRPr="003953F3" w:rsidRDefault="00DB1F1F" w:rsidP="00DB1F1F">
                  <w:pPr>
                    <w:numPr>
                      <w:ilvl w:val="0"/>
                      <w:numId w:val="1"/>
                    </w:numPr>
                    <w:spacing w:after="0" w:line="276" w:lineRule="auto"/>
                    <w:rPr>
                      <w:rFonts w:cstheme="minorHAnsi"/>
                      <w:b/>
                      <w:u w:val="single"/>
                      <w:lang w:val="en-GB"/>
                    </w:rPr>
                  </w:pPr>
                  <w:r w:rsidRPr="003953F3">
                    <w:rPr>
                      <w:rFonts w:cstheme="minorHAnsi"/>
                      <w:b/>
                      <w:u w:val="single"/>
                      <w:lang w:val="en-GB"/>
                    </w:rPr>
                    <w:t xml:space="preserve">Bastia city hall. </w:t>
                  </w:r>
                  <w:r w:rsidRPr="003953F3">
                    <w:rPr>
                      <w:rFonts w:cstheme="minorHAnsi"/>
                      <w:lang w:val="en-GB"/>
                    </w:rPr>
                    <w:t xml:space="preserve">The local authority of Bastia gave the permission for doing the cleaning activities every Wednesday on the public beach to ECC’s workers in inclusion schemes. They have a large panel of competencies in all fields. Its scope, in the Co-creative youth context, is to promote sustainable development activities in the city. </w:t>
                  </w:r>
                </w:p>
                <w:p w14:paraId="2FD3AC6F" w14:textId="77777777" w:rsidR="00DB1F1F" w:rsidRPr="003953F3" w:rsidRDefault="00DB1F1F" w:rsidP="00DB1F1F">
                  <w:pPr>
                    <w:numPr>
                      <w:ilvl w:val="0"/>
                      <w:numId w:val="1"/>
                    </w:numPr>
                    <w:spacing w:after="0" w:line="276" w:lineRule="auto"/>
                    <w:rPr>
                      <w:rFonts w:cstheme="minorHAnsi"/>
                      <w:b/>
                      <w:u w:val="single"/>
                      <w:lang w:val="en-GB"/>
                    </w:rPr>
                  </w:pPr>
                  <w:hyperlink r:id="rId7" w:history="1">
                    <w:r w:rsidRPr="003953F3">
                      <w:rPr>
                        <w:rFonts w:cstheme="minorHAnsi"/>
                        <w:b/>
                        <w:u w:val="single"/>
                        <w:lang w:val="en-GB"/>
                      </w:rPr>
                      <w:t>Coastal conservatory</w:t>
                    </w:r>
                  </w:hyperlink>
                  <w:r w:rsidRPr="003953F3">
                    <w:rPr>
                      <w:rFonts w:cstheme="minorHAnsi"/>
                      <w:b/>
                      <w:u w:val="single"/>
                      <w:lang w:val="en-GB"/>
                    </w:rPr>
                    <w:t xml:space="preserve"> of Corsica </w:t>
                  </w:r>
                  <w:r w:rsidRPr="003953F3">
                    <w:rPr>
                      <w:rFonts w:cstheme="minorHAnsi"/>
                      <w:lang w:val="en-GB"/>
                    </w:rPr>
                    <w:t xml:space="preserve">The Corsican Coastal conservatory give his support for the organisation of this activity.  </w:t>
                  </w:r>
                </w:p>
                <w:p w14:paraId="668AE32E" w14:textId="77777777" w:rsidR="00DB1F1F" w:rsidRPr="003953F3" w:rsidRDefault="00DB1F1F" w:rsidP="00DB1F1F">
                  <w:pPr>
                    <w:numPr>
                      <w:ilvl w:val="0"/>
                      <w:numId w:val="1"/>
                    </w:numPr>
                    <w:spacing w:after="0" w:line="276" w:lineRule="auto"/>
                    <w:rPr>
                      <w:rFonts w:cstheme="minorHAnsi"/>
                      <w:b/>
                      <w:u w:val="single"/>
                      <w:lang w:val="en-GB"/>
                    </w:rPr>
                  </w:pPr>
                  <w:r w:rsidRPr="003953F3">
                    <w:rPr>
                      <w:rFonts w:cstheme="minorHAnsi"/>
                      <w:b/>
                      <w:u w:val="single"/>
                      <w:lang w:val="en-GB"/>
                    </w:rPr>
                    <w:t xml:space="preserve">Etudes et </w:t>
                  </w:r>
                  <w:proofErr w:type="spellStart"/>
                  <w:r w:rsidRPr="003953F3">
                    <w:rPr>
                      <w:rFonts w:cstheme="minorHAnsi"/>
                      <w:b/>
                      <w:u w:val="single"/>
                      <w:lang w:val="en-GB"/>
                    </w:rPr>
                    <w:t>Chantiers</w:t>
                  </w:r>
                  <w:proofErr w:type="spellEnd"/>
                  <w:r w:rsidRPr="003953F3">
                    <w:rPr>
                      <w:rFonts w:cstheme="minorHAnsi"/>
                      <w:b/>
                      <w:u w:val="single"/>
                      <w:lang w:val="en-GB"/>
                    </w:rPr>
                    <w:t xml:space="preserve">. </w:t>
                  </w:r>
                  <w:r w:rsidRPr="003953F3">
                    <w:rPr>
                      <w:rFonts w:cstheme="minorHAnsi"/>
                      <w:lang w:val="en-GB"/>
                    </w:rPr>
                    <w:t xml:space="preserve">Etudes et </w:t>
                  </w:r>
                  <w:proofErr w:type="spellStart"/>
                  <w:r w:rsidRPr="003953F3">
                    <w:rPr>
                      <w:rFonts w:cstheme="minorHAnsi"/>
                      <w:lang w:val="en-GB"/>
                    </w:rPr>
                    <w:t>Chantiers</w:t>
                  </w:r>
                  <w:proofErr w:type="spellEnd"/>
                  <w:r w:rsidRPr="003953F3">
                    <w:rPr>
                      <w:rFonts w:cstheme="minorHAnsi"/>
                      <w:lang w:val="en-GB"/>
                    </w:rPr>
                    <w:t xml:space="preserve"> Corsica is one of the Co-creative youth consortium partners and represents the French delegation </w:t>
                  </w:r>
                  <w:proofErr w:type="spellStart"/>
                  <w:r w:rsidRPr="003953F3">
                    <w:rPr>
                      <w:rFonts w:cstheme="minorHAnsi"/>
                      <w:lang w:val="en-GB"/>
                    </w:rPr>
                    <w:t>lead</w:t>
                  </w:r>
                  <w:proofErr w:type="spellEnd"/>
                  <w:r w:rsidRPr="003953F3">
                    <w:rPr>
                      <w:rFonts w:cstheme="minorHAnsi"/>
                      <w:lang w:val="en-GB"/>
                    </w:rPr>
                    <w:t xml:space="preserve"> by Office de </w:t>
                  </w:r>
                  <w:proofErr w:type="spellStart"/>
                  <w:r w:rsidRPr="003953F3">
                    <w:rPr>
                      <w:rFonts w:cstheme="minorHAnsi"/>
                      <w:lang w:val="en-GB"/>
                    </w:rPr>
                    <w:t>l’Environnement</w:t>
                  </w:r>
                  <w:proofErr w:type="spellEnd"/>
                  <w:r w:rsidRPr="003953F3">
                    <w:rPr>
                      <w:rFonts w:cstheme="minorHAnsi"/>
                      <w:lang w:val="en-GB"/>
                    </w:rPr>
                    <w:t xml:space="preserve"> Corse.  Their staff has key competencies in professional training trough sustainable development activities and collaborates with the Bastia local authority.   </w:t>
                  </w:r>
                  <w:r w:rsidRPr="003953F3">
                    <w:rPr>
                      <w:rFonts w:cstheme="minorHAnsi"/>
                      <w:b/>
                      <w:u w:val="single"/>
                      <w:lang w:val="en-GB"/>
                    </w:rPr>
                    <w:t xml:space="preserve"> </w:t>
                  </w:r>
                </w:p>
                <w:p w14:paraId="793A5923" w14:textId="77777777" w:rsidR="00DB1F1F" w:rsidRPr="003953F3" w:rsidRDefault="00DB1F1F" w:rsidP="00092F25">
                  <w:pPr>
                    <w:spacing w:after="0" w:line="276" w:lineRule="auto"/>
                    <w:rPr>
                      <w:rFonts w:cstheme="minorHAnsi"/>
                      <w:b/>
                      <w:u w:val="single"/>
                      <w:lang w:val="en-GB"/>
                    </w:rPr>
                  </w:pPr>
                </w:p>
                <w:p w14:paraId="4E7A9677" w14:textId="77777777" w:rsidR="00DB1F1F" w:rsidRPr="003953F3" w:rsidRDefault="00DB1F1F" w:rsidP="00092F25">
                  <w:pPr>
                    <w:spacing w:after="0" w:line="276" w:lineRule="auto"/>
                    <w:ind w:left="720"/>
                    <w:rPr>
                      <w:rFonts w:cstheme="minorHAnsi"/>
                      <w:b/>
                      <w:u w:val="single"/>
                      <w:lang w:val="en-GB"/>
                    </w:rPr>
                  </w:pPr>
                </w:p>
              </w:tc>
            </w:tr>
          </w:tbl>
          <w:p w14:paraId="0BF91F8B" w14:textId="77777777" w:rsidR="00DB1F1F" w:rsidRPr="003953F3" w:rsidRDefault="00DB1F1F" w:rsidP="00092F25">
            <w:pPr>
              <w:spacing w:after="0" w:line="276" w:lineRule="auto"/>
              <w:rPr>
                <w:rFonts w:cstheme="minorHAnsi"/>
                <w:b/>
                <w:lang w:val="en-GB"/>
              </w:rPr>
            </w:pPr>
          </w:p>
        </w:tc>
      </w:tr>
      <w:tr w:rsidR="00DB1F1F" w:rsidRPr="003953F3" w14:paraId="4EF4D31F" w14:textId="77777777" w:rsidTr="00092F25">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6373894D" w14:textId="77777777" w:rsidR="00DB1F1F" w:rsidRDefault="00DB1F1F" w:rsidP="00092F25">
            <w:pPr>
              <w:spacing w:after="0" w:line="276" w:lineRule="auto"/>
              <w:rPr>
                <w:rFonts w:cstheme="minorHAnsi"/>
                <w:b/>
                <w:u w:val="single"/>
                <w:lang w:val="en-GB"/>
              </w:rPr>
            </w:pPr>
            <w:r w:rsidRPr="003953F3">
              <w:rPr>
                <w:rFonts w:cstheme="minorHAnsi"/>
                <w:b/>
                <w:u w:val="single"/>
                <w:lang w:val="en-GB"/>
              </w:rPr>
              <w:t xml:space="preserve">Implementation context </w:t>
            </w:r>
          </w:p>
          <w:p w14:paraId="626733E6" w14:textId="77777777" w:rsidR="00DB1F1F" w:rsidRPr="003953F3" w:rsidRDefault="00DB1F1F" w:rsidP="00092F25">
            <w:pPr>
              <w:spacing w:after="0" w:line="276" w:lineRule="auto"/>
              <w:rPr>
                <w:rFonts w:cstheme="minorHAnsi"/>
                <w:b/>
                <w:u w:val="single"/>
                <w:lang w:val="en-GB"/>
              </w:rPr>
            </w:pPr>
          </w:p>
          <w:p w14:paraId="2C3EF218" w14:textId="77777777" w:rsidR="00DB1F1F" w:rsidRPr="003953F3" w:rsidRDefault="00DB1F1F" w:rsidP="00092F25">
            <w:pPr>
              <w:spacing w:line="276" w:lineRule="auto"/>
              <w:jc w:val="both"/>
              <w:rPr>
                <w:rFonts w:cstheme="minorHAnsi"/>
                <w:lang w:val="en-GB"/>
              </w:rPr>
            </w:pPr>
            <w:r w:rsidRPr="003953F3">
              <w:rPr>
                <w:rFonts w:cstheme="minorHAnsi"/>
                <w:lang w:val="en-GB"/>
              </w:rPr>
              <w:t xml:space="preserve">As part of the reasoned cleaning of the </w:t>
            </w:r>
            <w:proofErr w:type="spellStart"/>
            <w:r w:rsidRPr="003953F3">
              <w:rPr>
                <w:rFonts w:cstheme="minorHAnsi"/>
                <w:lang w:val="en-GB"/>
              </w:rPr>
              <w:t>Arinella</w:t>
            </w:r>
            <w:proofErr w:type="spellEnd"/>
            <w:r w:rsidRPr="003953F3">
              <w:rPr>
                <w:rFonts w:cstheme="minorHAnsi"/>
                <w:lang w:val="en-GB"/>
              </w:rPr>
              <w:t xml:space="preserve"> beach, the Etudes et </w:t>
            </w:r>
            <w:proofErr w:type="spellStart"/>
            <w:r w:rsidRPr="003953F3">
              <w:rPr>
                <w:rFonts w:cstheme="minorHAnsi"/>
                <w:lang w:val="en-GB"/>
              </w:rPr>
              <w:t>Chantiers</w:t>
            </w:r>
            <w:proofErr w:type="spellEnd"/>
            <w:r w:rsidRPr="003953F3">
              <w:rPr>
                <w:rFonts w:cstheme="minorHAnsi"/>
                <w:lang w:val="en-GB"/>
              </w:rPr>
              <w:t xml:space="preserve"> team, partner of the Co-Creative Youth consortium, is mandated by the city of Bastia with the technical support of the Conservatoire du Littoral of Corsica to carry out the selective sorting of anthropogenic waste collected on the beach, lay out </w:t>
            </w:r>
            <w:proofErr w:type="spellStart"/>
            <w:r w:rsidRPr="003953F3">
              <w:rPr>
                <w:rFonts w:cstheme="minorHAnsi"/>
                <w:lang w:val="en-GB"/>
              </w:rPr>
              <w:t>ganivelles</w:t>
            </w:r>
            <w:proofErr w:type="spellEnd"/>
            <w:r w:rsidRPr="003953F3">
              <w:rPr>
                <w:rFonts w:cstheme="minorHAnsi"/>
                <w:lang w:val="en-GB"/>
              </w:rPr>
              <w:t xml:space="preserve"> to allow the dunes to re-establish themselves and to sensitize the general public to the importance of the preservation of the site. This action </w:t>
            </w:r>
            <w:r w:rsidRPr="003953F3">
              <w:rPr>
                <w:rFonts w:cstheme="minorHAnsi"/>
                <w:lang w:val="en-GB"/>
              </w:rPr>
              <w:lastRenderedPageBreak/>
              <w:t>takes place every Wednesday during the summer season from April to September 2018.</w:t>
            </w:r>
          </w:p>
        </w:tc>
        <w:tc>
          <w:tcPr>
            <w:tcW w:w="5033" w:type="dxa"/>
            <w:tcBorders>
              <w:top w:val="single" w:sz="4" w:space="0" w:color="auto"/>
              <w:left w:val="single" w:sz="4" w:space="0" w:color="000000"/>
              <w:bottom w:val="single" w:sz="4" w:space="0" w:color="000000"/>
              <w:right w:val="single" w:sz="4" w:space="0" w:color="000000"/>
            </w:tcBorders>
          </w:tcPr>
          <w:p w14:paraId="05DA6002" w14:textId="77777777" w:rsidR="00DB1F1F" w:rsidRPr="003953F3" w:rsidRDefault="00DB1F1F" w:rsidP="00092F25">
            <w:pPr>
              <w:spacing w:after="0" w:line="276" w:lineRule="auto"/>
              <w:rPr>
                <w:rFonts w:cstheme="minorHAnsi"/>
                <w:lang w:val="en-GB"/>
              </w:rPr>
            </w:pPr>
            <w:r w:rsidRPr="003953F3">
              <w:rPr>
                <w:rFonts w:cstheme="minorHAnsi"/>
                <w:noProof/>
                <w:highlight w:val="yellow"/>
                <w:lang w:val="en-GB"/>
              </w:rPr>
              <w:lastRenderedPageBreak/>
              <w:drawing>
                <wp:anchor distT="0" distB="0" distL="114300" distR="114300" simplePos="0" relativeHeight="251659264" behindDoc="0" locked="0" layoutInCell="1" allowOverlap="1" wp14:anchorId="1360C1AB" wp14:editId="01F278FE">
                  <wp:simplePos x="0" y="0"/>
                  <wp:positionH relativeFrom="column">
                    <wp:posOffset>183515</wp:posOffset>
                  </wp:positionH>
                  <wp:positionV relativeFrom="paragraph">
                    <wp:posOffset>137795</wp:posOffset>
                  </wp:positionV>
                  <wp:extent cx="2714625" cy="1892901"/>
                  <wp:effectExtent l="0" t="0" r="0" b="0"/>
                  <wp:wrapNone/>
                  <wp:docPr id="485" name="Image 48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1892901"/>
                          </a:xfrm>
                          <a:prstGeom prst="rect">
                            <a:avLst/>
                          </a:prstGeom>
                          <a:noFill/>
                          <a:ln>
                            <a:noFill/>
                          </a:ln>
                        </pic:spPr>
                      </pic:pic>
                    </a:graphicData>
                  </a:graphic>
                </wp:anchor>
              </w:drawing>
            </w:r>
          </w:p>
          <w:p w14:paraId="25A1E5AD" w14:textId="77777777" w:rsidR="00DB1F1F" w:rsidRPr="003953F3" w:rsidRDefault="00DB1F1F" w:rsidP="00092F25">
            <w:pPr>
              <w:spacing w:after="0" w:line="276" w:lineRule="auto"/>
              <w:rPr>
                <w:rFonts w:cstheme="minorHAnsi"/>
                <w:lang w:val="en-GB"/>
              </w:rPr>
            </w:pPr>
          </w:p>
        </w:tc>
      </w:tr>
      <w:tr w:rsidR="00DB1F1F" w:rsidRPr="00C44349" w14:paraId="6C5DFD9C" w14:textId="77777777" w:rsidTr="00092F25">
        <w:trPr>
          <w:trHeight w:val="4342"/>
        </w:trPr>
        <w:tc>
          <w:tcPr>
            <w:tcW w:w="5032" w:type="dxa"/>
            <w:gridSpan w:val="3"/>
            <w:tcBorders>
              <w:top w:val="single" w:sz="4" w:space="0" w:color="000000"/>
              <w:left w:val="single" w:sz="4" w:space="0" w:color="000000"/>
              <w:bottom w:val="single" w:sz="4" w:space="0" w:color="000000"/>
              <w:right w:val="single" w:sz="4" w:space="0" w:color="000000"/>
            </w:tcBorders>
          </w:tcPr>
          <w:p w14:paraId="21542BB9" w14:textId="77777777" w:rsidR="00DB1F1F" w:rsidRPr="003953F3" w:rsidRDefault="00DB1F1F" w:rsidP="00092F25">
            <w:pPr>
              <w:spacing w:after="0" w:line="276" w:lineRule="auto"/>
              <w:jc w:val="both"/>
              <w:rPr>
                <w:rFonts w:cstheme="minorHAnsi"/>
                <w:lang w:val="en-GB"/>
              </w:rPr>
            </w:pPr>
            <w:r w:rsidRPr="003953F3">
              <w:rPr>
                <w:rFonts w:cstheme="minorHAnsi"/>
                <w:noProof/>
                <w:highlight w:val="yellow"/>
                <w:lang w:val="en-GB"/>
              </w:rPr>
              <w:drawing>
                <wp:inline distT="0" distB="0" distL="0" distR="0" wp14:anchorId="4E1860C5" wp14:editId="18453DC3">
                  <wp:extent cx="2705100" cy="2638425"/>
                  <wp:effectExtent l="0" t="0" r="0" b="9525"/>
                  <wp:docPr id="484" name="Image 484" descr="ecc corse m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c corse mat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638425"/>
                          </a:xfrm>
                          <a:prstGeom prst="rect">
                            <a:avLst/>
                          </a:prstGeom>
                          <a:noFill/>
                          <a:ln>
                            <a:noFill/>
                          </a:ln>
                        </pic:spPr>
                      </pic:pic>
                    </a:graphicData>
                  </a:graphic>
                </wp:inline>
              </w:drawing>
            </w:r>
          </w:p>
          <w:p w14:paraId="351E1B6B" w14:textId="77777777" w:rsidR="00DB1F1F" w:rsidRPr="003953F3" w:rsidRDefault="00DB1F1F" w:rsidP="00092F25">
            <w:pPr>
              <w:spacing w:after="0" w:line="276" w:lineRule="auto"/>
              <w:jc w:val="both"/>
              <w:rPr>
                <w:rFonts w:cstheme="minorHAnsi"/>
                <w:lang w:val="en-GB"/>
              </w:rPr>
            </w:pPr>
          </w:p>
        </w:tc>
        <w:tc>
          <w:tcPr>
            <w:tcW w:w="5033" w:type="dxa"/>
            <w:tcBorders>
              <w:top w:val="single" w:sz="4" w:space="0" w:color="000000"/>
              <w:left w:val="single" w:sz="4" w:space="0" w:color="000000"/>
              <w:bottom w:val="single" w:sz="4" w:space="0" w:color="000000"/>
              <w:right w:val="single" w:sz="4" w:space="0" w:color="000000"/>
            </w:tcBorders>
          </w:tcPr>
          <w:p w14:paraId="5F0EAF16" w14:textId="77777777" w:rsidR="00DB1F1F" w:rsidRPr="003953F3" w:rsidRDefault="00DB1F1F" w:rsidP="00092F25">
            <w:pPr>
              <w:spacing w:after="0" w:line="276" w:lineRule="auto"/>
              <w:jc w:val="both"/>
              <w:rPr>
                <w:rFonts w:cstheme="minorHAnsi"/>
                <w:b/>
                <w:u w:val="single"/>
                <w:lang w:val="en-GB"/>
              </w:rPr>
            </w:pPr>
            <w:r w:rsidRPr="003953F3">
              <w:rPr>
                <w:rFonts w:cstheme="minorHAnsi"/>
                <w:b/>
                <w:bCs/>
                <w:u w:val="single"/>
                <w:lang w:val="en-GB"/>
              </w:rPr>
              <w:t>Brief description:</w:t>
            </w:r>
          </w:p>
          <w:p w14:paraId="515FC951" w14:textId="77777777" w:rsidR="00DB1F1F" w:rsidRPr="00094FFA" w:rsidRDefault="00DB1F1F" w:rsidP="00092F25">
            <w:pPr>
              <w:spacing w:after="0" w:line="276" w:lineRule="auto"/>
              <w:ind w:left="34"/>
              <w:jc w:val="both"/>
              <w:rPr>
                <w:rFonts w:cstheme="minorHAnsi"/>
                <w:lang w:val="en-GB"/>
              </w:rPr>
            </w:pPr>
            <w:r w:rsidRPr="00094FFA">
              <w:rPr>
                <w:rFonts w:cstheme="minorHAnsi"/>
                <w:lang w:val="en-GB"/>
              </w:rPr>
              <w:t>The 6th of June 2018 the professional inclusion training and awareness raising event took</w:t>
            </w:r>
          </w:p>
          <w:p w14:paraId="62BAF899" w14:textId="77777777" w:rsidR="00DB1F1F" w:rsidRPr="00094FFA" w:rsidRDefault="00DB1F1F" w:rsidP="00092F25">
            <w:pPr>
              <w:spacing w:after="0" w:line="276" w:lineRule="auto"/>
              <w:ind w:left="34"/>
              <w:jc w:val="both"/>
              <w:rPr>
                <w:rFonts w:cstheme="minorHAnsi"/>
                <w:lang w:val="en-GB"/>
              </w:rPr>
            </w:pPr>
            <w:r w:rsidRPr="00094FFA">
              <w:rPr>
                <w:rFonts w:cstheme="minorHAnsi"/>
                <w:lang w:val="en-GB"/>
              </w:rPr>
              <w:t xml:space="preserve">place at </w:t>
            </w:r>
            <w:proofErr w:type="spellStart"/>
            <w:r w:rsidRPr="00094FFA">
              <w:rPr>
                <w:rFonts w:cstheme="minorHAnsi"/>
                <w:lang w:val="en-GB"/>
              </w:rPr>
              <w:t>Arinella</w:t>
            </w:r>
            <w:proofErr w:type="spellEnd"/>
            <w:r w:rsidRPr="00094FFA">
              <w:rPr>
                <w:rFonts w:cstheme="minorHAnsi"/>
                <w:lang w:val="en-GB"/>
              </w:rPr>
              <w:t xml:space="preserve"> beach at Bastia: a "citizen cleaning" for a clean beach on the southern part of the </w:t>
            </w:r>
            <w:proofErr w:type="spellStart"/>
            <w:r w:rsidRPr="00094FFA">
              <w:rPr>
                <w:rFonts w:cstheme="minorHAnsi"/>
                <w:lang w:val="en-GB"/>
              </w:rPr>
              <w:t>Arinella</w:t>
            </w:r>
            <w:proofErr w:type="spellEnd"/>
            <w:r w:rsidRPr="00094FFA">
              <w:rPr>
                <w:rFonts w:cstheme="minorHAnsi"/>
                <w:lang w:val="en-GB"/>
              </w:rPr>
              <w:t>.</w:t>
            </w:r>
          </w:p>
          <w:p w14:paraId="39DFED0F" w14:textId="77777777" w:rsidR="00DB1F1F" w:rsidRPr="00094FFA" w:rsidRDefault="00DB1F1F" w:rsidP="00092F25">
            <w:pPr>
              <w:spacing w:after="0" w:line="276" w:lineRule="auto"/>
              <w:ind w:left="34"/>
              <w:jc w:val="both"/>
              <w:rPr>
                <w:rFonts w:cstheme="minorHAnsi"/>
                <w:lang w:val="en-GB"/>
              </w:rPr>
            </w:pPr>
            <w:r w:rsidRPr="00094FFA">
              <w:rPr>
                <w:rFonts w:cstheme="minorHAnsi"/>
                <w:lang w:val="en-GB"/>
              </w:rPr>
              <w:t>This day was a perfect opportunity to move from theory to practice by attacking the cigarette butts, plastics, paper and other waste that litter the beach. Objective: to raise awareness among the younger generations of the challenges of the environment and nature conservation.</w:t>
            </w:r>
          </w:p>
          <w:p w14:paraId="5E962C5E" w14:textId="77777777" w:rsidR="00DB1F1F" w:rsidRPr="00094FFA" w:rsidRDefault="00DB1F1F" w:rsidP="00092F25">
            <w:pPr>
              <w:spacing w:after="0" w:line="276" w:lineRule="auto"/>
              <w:ind w:left="34"/>
              <w:jc w:val="both"/>
              <w:rPr>
                <w:rFonts w:cstheme="minorHAnsi"/>
                <w:lang w:val="en-GB"/>
              </w:rPr>
            </w:pPr>
            <w:r w:rsidRPr="00094FFA">
              <w:rPr>
                <w:rFonts w:cstheme="minorHAnsi"/>
                <w:lang w:val="en-GB"/>
              </w:rPr>
              <w:t>This action contributes to sustainable development because the idea is to restore the wild aspect of the beach. Waste collection and sorting also contributes to sustainable development.</w:t>
            </w:r>
          </w:p>
          <w:p w14:paraId="4230FCC6" w14:textId="77777777" w:rsidR="00DB1F1F" w:rsidRPr="00C44349" w:rsidRDefault="00DB1F1F" w:rsidP="00092F25">
            <w:pPr>
              <w:spacing w:after="0" w:line="276" w:lineRule="auto"/>
              <w:ind w:left="34"/>
              <w:jc w:val="both"/>
              <w:rPr>
                <w:rFonts w:cstheme="minorHAnsi"/>
              </w:rPr>
            </w:pPr>
          </w:p>
        </w:tc>
      </w:tr>
      <w:tr w:rsidR="00DB1F1F" w:rsidRPr="00C92B26" w14:paraId="14D31EA8" w14:textId="77777777" w:rsidTr="00092F25">
        <w:tc>
          <w:tcPr>
            <w:tcW w:w="10065" w:type="dxa"/>
            <w:gridSpan w:val="4"/>
            <w:tcBorders>
              <w:top w:val="single" w:sz="4" w:space="0" w:color="000000"/>
              <w:left w:val="single" w:sz="4" w:space="0" w:color="000000"/>
              <w:bottom w:val="single" w:sz="4" w:space="0" w:color="000000"/>
              <w:right w:val="single" w:sz="4" w:space="0" w:color="000000"/>
            </w:tcBorders>
          </w:tcPr>
          <w:p w14:paraId="6CD74706" w14:textId="77777777" w:rsidR="00DB1F1F" w:rsidRPr="003953F3" w:rsidRDefault="00DB1F1F" w:rsidP="00092F25">
            <w:pPr>
              <w:spacing w:after="0" w:line="276" w:lineRule="auto"/>
              <w:rPr>
                <w:rFonts w:cstheme="minorHAnsi"/>
                <w:b/>
                <w:u w:val="single"/>
                <w:lang w:val="en-GB"/>
              </w:rPr>
            </w:pPr>
            <w:r w:rsidRPr="003953F3">
              <w:rPr>
                <w:rFonts w:cstheme="minorHAnsi"/>
                <w:b/>
                <w:bCs/>
                <w:u w:val="single"/>
                <w:lang w:val="en-GB"/>
              </w:rPr>
              <w:t xml:space="preserve">Impacts/opportunities for local partners – participants - </w:t>
            </w:r>
            <w:proofErr w:type="gramStart"/>
            <w:r w:rsidRPr="003953F3">
              <w:rPr>
                <w:rFonts w:cstheme="minorHAnsi"/>
                <w:b/>
                <w:bCs/>
                <w:u w:val="single"/>
                <w:lang w:val="en-GB"/>
              </w:rPr>
              <w:t>territory :</w:t>
            </w:r>
            <w:proofErr w:type="gramEnd"/>
          </w:p>
          <w:p w14:paraId="19CCAD0A" w14:textId="77777777" w:rsidR="00DB1F1F" w:rsidRDefault="00DB1F1F" w:rsidP="00092F25">
            <w:pPr>
              <w:spacing w:after="0" w:line="276" w:lineRule="auto"/>
              <w:jc w:val="both"/>
              <w:rPr>
                <w:rFonts w:cstheme="minorHAnsi"/>
                <w:bCs/>
                <w:lang w:val="en-GB"/>
              </w:rPr>
            </w:pPr>
          </w:p>
          <w:p w14:paraId="5C1715D9" w14:textId="77777777" w:rsidR="00DB1F1F" w:rsidRDefault="00DB1F1F" w:rsidP="00092F25">
            <w:pPr>
              <w:spacing w:after="0" w:line="276" w:lineRule="auto"/>
              <w:rPr>
                <w:rFonts w:cstheme="minorHAnsi"/>
                <w:lang w:val="en-GB"/>
              </w:rPr>
            </w:pPr>
            <w:r w:rsidRPr="003953F3">
              <w:rPr>
                <w:rFonts w:cstheme="minorHAnsi"/>
                <w:lang w:val="en-GB"/>
              </w:rPr>
              <w:t xml:space="preserve">The target group is the trainees and the employees involved in the professional inclusion training pathway and the </w:t>
            </w:r>
            <w:proofErr w:type="gramStart"/>
            <w:r w:rsidRPr="003953F3">
              <w:rPr>
                <w:rFonts w:cstheme="minorHAnsi"/>
                <w:lang w:val="en-GB"/>
              </w:rPr>
              <w:t>passer-by’s</w:t>
            </w:r>
            <w:proofErr w:type="gramEnd"/>
            <w:r>
              <w:rPr>
                <w:rFonts w:cstheme="minorHAnsi"/>
                <w:lang w:val="en-GB"/>
              </w:rPr>
              <w:t>.</w:t>
            </w:r>
          </w:p>
          <w:p w14:paraId="7CAE0F07" w14:textId="77777777" w:rsidR="00DB1F1F" w:rsidRPr="00573C07" w:rsidRDefault="00DB1F1F" w:rsidP="00092F25">
            <w:pPr>
              <w:spacing w:after="0" w:line="276" w:lineRule="auto"/>
              <w:rPr>
                <w:rFonts w:cstheme="minorHAnsi"/>
                <w:lang w:val="en-GB"/>
              </w:rPr>
            </w:pPr>
            <w:proofErr w:type="gramStart"/>
            <w:r w:rsidRPr="00573C07">
              <w:rPr>
                <w:rFonts w:cstheme="minorHAnsi"/>
                <w:lang w:val="en-GB"/>
              </w:rPr>
              <w:t xml:space="preserve">The  </w:t>
            </w:r>
            <w:proofErr w:type="spellStart"/>
            <w:r w:rsidRPr="00573C07">
              <w:rPr>
                <w:rFonts w:cstheme="minorHAnsi"/>
                <w:lang w:val="en-GB"/>
              </w:rPr>
              <w:t>Arinella</w:t>
            </w:r>
            <w:proofErr w:type="spellEnd"/>
            <w:proofErr w:type="gramEnd"/>
            <w:r w:rsidRPr="00573C07">
              <w:rPr>
                <w:rFonts w:cstheme="minorHAnsi"/>
                <w:lang w:val="en-GB"/>
              </w:rPr>
              <w:t xml:space="preserve"> beach</w:t>
            </w:r>
            <w:r>
              <w:rPr>
                <w:rFonts w:cstheme="minorHAnsi"/>
                <w:lang w:val="en-GB"/>
              </w:rPr>
              <w:t xml:space="preserve"> cleaning</w:t>
            </w:r>
            <w:r w:rsidRPr="00573C07">
              <w:rPr>
                <w:rFonts w:cstheme="minorHAnsi"/>
                <w:lang w:val="en-GB"/>
              </w:rPr>
              <w:t xml:space="preserve"> from April to September represents a great opportunity for people in professional inclusion schemes as well as for the whole local society. This represents a starting point for a sustainable partnership.  </w:t>
            </w:r>
          </w:p>
          <w:p w14:paraId="3C8380A5" w14:textId="77777777" w:rsidR="00DB1F1F" w:rsidRPr="00C44349" w:rsidRDefault="00DB1F1F" w:rsidP="00092F25">
            <w:pPr>
              <w:spacing w:after="0" w:line="276" w:lineRule="auto"/>
              <w:rPr>
                <w:rFonts w:cstheme="minorHAnsi"/>
              </w:rPr>
            </w:pPr>
            <w:r w:rsidRPr="00573C07">
              <w:rPr>
                <w:rFonts w:cstheme="minorHAnsi"/>
                <w:lang w:val="en-GB"/>
              </w:rPr>
              <w:t xml:space="preserve">Moreover, the municipality does not intend to confine these initiatives to </w:t>
            </w:r>
            <w:proofErr w:type="spellStart"/>
            <w:r w:rsidRPr="00573C07">
              <w:rPr>
                <w:rFonts w:cstheme="minorHAnsi"/>
                <w:lang w:val="en-GB"/>
              </w:rPr>
              <w:t>Arinella</w:t>
            </w:r>
            <w:proofErr w:type="spellEnd"/>
            <w:r w:rsidRPr="00573C07">
              <w:rPr>
                <w:rFonts w:cstheme="minorHAnsi"/>
                <w:lang w:val="en-GB"/>
              </w:rPr>
              <w:t xml:space="preserve"> beach: in the coming weeks, a major awareness campaign on the cleanliness of the city should be implemented in the neighbourhoods</w:t>
            </w:r>
            <w:r w:rsidRPr="00573C07">
              <w:rPr>
                <w:rFonts w:cstheme="minorHAnsi"/>
              </w:rPr>
              <w:t>.</w:t>
            </w:r>
          </w:p>
          <w:p w14:paraId="1BEB1296" w14:textId="77777777" w:rsidR="00DB1F1F" w:rsidRDefault="00DB1F1F" w:rsidP="00092F25">
            <w:pPr>
              <w:spacing w:after="0" w:line="276" w:lineRule="auto"/>
              <w:jc w:val="both"/>
              <w:rPr>
                <w:rFonts w:cstheme="minorHAnsi"/>
                <w:bCs/>
                <w:lang w:val="en-GB"/>
              </w:rPr>
            </w:pPr>
            <w:r w:rsidRPr="003953F3">
              <w:rPr>
                <w:rFonts w:cstheme="minorHAnsi"/>
                <w:bCs/>
                <w:lang w:val="en-GB"/>
              </w:rPr>
              <w:t xml:space="preserve">There are opportunities for future collaboration within the duplication of </w:t>
            </w:r>
            <w:proofErr w:type="spellStart"/>
            <w:r w:rsidRPr="003953F3">
              <w:rPr>
                <w:rFonts w:cstheme="minorHAnsi"/>
                <w:bCs/>
                <w:lang w:val="en-GB"/>
              </w:rPr>
              <w:t>Cocreative</w:t>
            </w:r>
            <w:proofErr w:type="spellEnd"/>
            <w:r w:rsidRPr="003953F3">
              <w:rPr>
                <w:rFonts w:cstheme="minorHAnsi"/>
                <w:bCs/>
                <w:lang w:val="en-GB"/>
              </w:rPr>
              <w:t xml:space="preserve"> project’s trainings in Bastia and in the Corsican territory between the Bastia city hall, Etudes et </w:t>
            </w:r>
            <w:proofErr w:type="spellStart"/>
            <w:r w:rsidRPr="003953F3">
              <w:rPr>
                <w:rFonts w:cstheme="minorHAnsi"/>
                <w:bCs/>
                <w:lang w:val="en-GB"/>
              </w:rPr>
              <w:t>Chantiers</w:t>
            </w:r>
            <w:proofErr w:type="spellEnd"/>
            <w:r w:rsidRPr="003953F3">
              <w:rPr>
                <w:rFonts w:cstheme="minorHAnsi"/>
                <w:bCs/>
                <w:lang w:val="en-GB"/>
              </w:rPr>
              <w:t xml:space="preserve"> Corsica, Office de </w:t>
            </w:r>
            <w:proofErr w:type="spellStart"/>
            <w:r w:rsidRPr="003953F3">
              <w:rPr>
                <w:rFonts w:cstheme="minorHAnsi"/>
                <w:bCs/>
                <w:lang w:val="en-GB"/>
              </w:rPr>
              <w:t>l’Environnement</w:t>
            </w:r>
            <w:proofErr w:type="spellEnd"/>
            <w:r w:rsidRPr="003953F3">
              <w:rPr>
                <w:rFonts w:cstheme="minorHAnsi"/>
                <w:bCs/>
                <w:lang w:val="en-GB"/>
              </w:rPr>
              <w:t xml:space="preserve"> Corse and the associated partners (</w:t>
            </w:r>
            <w:proofErr w:type="spellStart"/>
            <w:r w:rsidRPr="003953F3">
              <w:rPr>
                <w:rFonts w:cstheme="minorHAnsi"/>
                <w:bCs/>
                <w:lang w:val="en-GB"/>
              </w:rPr>
              <w:t>Initiativa</w:t>
            </w:r>
            <w:proofErr w:type="spellEnd"/>
            <w:r w:rsidRPr="003953F3">
              <w:rPr>
                <w:rFonts w:cstheme="minorHAnsi"/>
                <w:bCs/>
                <w:lang w:val="en-GB"/>
              </w:rPr>
              <w:t xml:space="preserve">, Corse Insertion, </w:t>
            </w:r>
            <w:proofErr w:type="spellStart"/>
            <w:r w:rsidRPr="003953F3">
              <w:rPr>
                <w:rFonts w:cstheme="minorHAnsi"/>
                <w:bCs/>
                <w:lang w:val="en-GB"/>
              </w:rPr>
              <w:t>Recyclerie</w:t>
            </w:r>
            <w:proofErr w:type="spellEnd"/>
            <w:r w:rsidRPr="003953F3">
              <w:rPr>
                <w:rFonts w:cstheme="minorHAnsi"/>
                <w:bCs/>
                <w:lang w:val="en-GB"/>
              </w:rPr>
              <w:t xml:space="preserve"> de </w:t>
            </w:r>
            <w:proofErr w:type="spellStart"/>
            <w:r w:rsidRPr="003953F3">
              <w:rPr>
                <w:rFonts w:cstheme="minorHAnsi"/>
                <w:bCs/>
                <w:lang w:val="en-GB"/>
              </w:rPr>
              <w:t>Calvi</w:t>
            </w:r>
            <w:proofErr w:type="spellEnd"/>
            <w:r w:rsidRPr="003953F3">
              <w:rPr>
                <w:rFonts w:cstheme="minorHAnsi"/>
                <w:bCs/>
                <w:lang w:val="en-GB"/>
              </w:rPr>
              <w:t>).</w:t>
            </w:r>
          </w:p>
          <w:p w14:paraId="2434B366" w14:textId="77777777" w:rsidR="00DB1F1F" w:rsidRPr="00C92B26" w:rsidRDefault="00DB1F1F" w:rsidP="00092F25">
            <w:pPr>
              <w:spacing w:after="0" w:line="276" w:lineRule="auto"/>
              <w:jc w:val="both"/>
              <w:rPr>
                <w:rFonts w:cstheme="minorHAnsi"/>
                <w:bCs/>
                <w:lang w:val="en-GB"/>
              </w:rPr>
            </w:pPr>
          </w:p>
        </w:tc>
      </w:tr>
      <w:tr w:rsidR="00DB1F1F" w:rsidRPr="003953F3" w14:paraId="1C16023E" w14:textId="77777777" w:rsidTr="00092F25">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024BDB44" w14:textId="77777777" w:rsidR="00DB1F1F" w:rsidRDefault="00DB1F1F" w:rsidP="00092F25">
            <w:pPr>
              <w:spacing w:after="0" w:line="276" w:lineRule="auto"/>
              <w:rPr>
                <w:rFonts w:cstheme="minorHAnsi"/>
                <w:b/>
                <w:u w:val="single"/>
                <w:lang w:val="en-GB"/>
              </w:rPr>
            </w:pPr>
            <w:r>
              <w:rPr>
                <w:rFonts w:cstheme="minorHAnsi"/>
                <w:b/>
                <w:u w:val="single"/>
                <w:lang w:val="en-GB"/>
              </w:rPr>
              <w:t>D</w:t>
            </w:r>
            <w:r w:rsidRPr="003953F3">
              <w:rPr>
                <w:rFonts w:cstheme="minorHAnsi"/>
                <w:b/>
                <w:u w:val="single"/>
                <w:lang w:val="en-GB"/>
              </w:rPr>
              <w:t>issemination/visibility:</w:t>
            </w:r>
          </w:p>
          <w:p w14:paraId="33277714" w14:textId="77777777" w:rsidR="00DB1F1F" w:rsidRDefault="00DB1F1F" w:rsidP="00092F25">
            <w:pPr>
              <w:spacing w:after="0" w:line="276" w:lineRule="auto"/>
              <w:rPr>
                <w:rFonts w:cstheme="minorHAnsi"/>
                <w:b/>
                <w:u w:val="single"/>
                <w:lang w:val="en-GB"/>
              </w:rPr>
            </w:pPr>
          </w:p>
          <w:p w14:paraId="0C0FF6AA" w14:textId="77777777" w:rsidR="00DB1F1F" w:rsidRDefault="00DB1F1F" w:rsidP="00092F25">
            <w:pPr>
              <w:spacing w:after="0" w:line="276" w:lineRule="auto"/>
              <w:rPr>
                <w:rFonts w:cstheme="minorHAnsi"/>
                <w:lang w:val="en-GB"/>
              </w:rPr>
            </w:pPr>
            <w:r w:rsidRPr="003953F3">
              <w:rPr>
                <w:rFonts w:cstheme="minorHAnsi"/>
                <w:lang w:val="en-GB"/>
              </w:rPr>
              <w:t>We registered a high participation of stakeholders (several members of the city of Bastia), the local television, two local newspapers and an interview for the local radio broadcast station.</w:t>
            </w:r>
          </w:p>
          <w:p w14:paraId="5B768B4F" w14:textId="77777777" w:rsidR="00DB1F1F" w:rsidRPr="003953F3" w:rsidRDefault="00DB1F1F" w:rsidP="00092F25">
            <w:pPr>
              <w:spacing w:after="0" w:line="276" w:lineRule="auto"/>
              <w:rPr>
                <w:rFonts w:cstheme="minorHAnsi"/>
                <w:b/>
                <w:u w:val="single"/>
                <w:lang w:val="en-GB"/>
              </w:rPr>
            </w:pPr>
          </w:p>
          <w:p w14:paraId="6DCB2E56" w14:textId="77777777" w:rsidR="00DB1F1F" w:rsidRDefault="00DB1F1F" w:rsidP="00092F25">
            <w:pPr>
              <w:spacing w:after="0" w:line="276" w:lineRule="auto"/>
              <w:rPr>
                <w:rFonts w:cstheme="minorHAnsi"/>
                <w:lang w:val="en-GB"/>
              </w:rPr>
            </w:pPr>
            <w:r w:rsidRPr="003953F3">
              <w:rPr>
                <w:rFonts w:cstheme="minorHAnsi"/>
                <w:lang w:val="en-GB"/>
              </w:rPr>
              <w:t xml:space="preserve">At European level, the event and the cycle of weekly activities were spread on the </w:t>
            </w:r>
            <w:proofErr w:type="gramStart"/>
            <w:r w:rsidRPr="003953F3">
              <w:rPr>
                <w:rFonts w:cstheme="minorHAnsi"/>
                <w:lang w:val="en-GB"/>
              </w:rPr>
              <w:t>European  Sustainable</w:t>
            </w:r>
            <w:proofErr w:type="gramEnd"/>
            <w:r w:rsidRPr="003953F3">
              <w:rPr>
                <w:rFonts w:cstheme="minorHAnsi"/>
                <w:lang w:val="en-GB"/>
              </w:rPr>
              <w:t xml:space="preserve"> Week website. </w:t>
            </w:r>
          </w:p>
          <w:p w14:paraId="26BD94E0" w14:textId="77777777" w:rsidR="00DB1F1F" w:rsidRDefault="00DB1F1F" w:rsidP="00092F25">
            <w:pPr>
              <w:spacing w:after="0" w:line="276" w:lineRule="auto"/>
              <w:rPr>
                <w:rFonts w:cstheme="minorHAnsi"/>
                <w:lang w:val="en-GB"/>
              </w:rPr>
            </w:pPr>
            <w:hyperlink r:id="rId10" w:history="1">
              <w:r w:rsidRPr="00AC6CA6">
                <w:rPr>
                  <w:rStyle w:val="Lienhypertexte"/>
                  <w:rFonts w:cstheme="minorHAnsi"/>
                  <w:lang w:val="en-GB"/>
                </w:rPr>
                <w:t>https://positivr.fr/nettoyage-arinella-developpement-durable/</w:t>
              </w:r>
            </w:hyperlink>
          </w:p>
          <w:p w14:paraId="52052420" w14:textId="77777777" w:rsidR="00DB1F1F" w:rsidRDefault="00DB1F1F" w:rsidP="00092F25">
            <w:pPr>
              <w:spacing w:after="0" w:line="276" w:lineRule="auto"/>
              <w:rPr>
                <w:rFonts w:cstheme="minorHAnsi"/>
                <w:lang w:val="en-GB"/>
              </w:rPr>
            </w:pPr>
            <w:hyperlink r:id="rId11" w:history="1">
              <w:r w:rsidRPr="00AC6CA6">
                <w:rPr>
                  <w:rStyle w:val="Lienhypertexte"/>
                  <w:rFonts w:cstheme="minorHAnsi"/>
                  <w:lang w:val="en-GB"/>
                </w:rPr>
                <w:t>https://www.oec.corsica/attachment/1029596/</w:t>
              </w:r>
            </w:hyperlink>
          </w:p>
          <w:p w14:paraId="2A47B5CB" w14:textId="77777777" w:rsidR="00DB1F1F" w:rsidRPr="003953F3" w:rsidRDefault="00DB1F1F" w:rsidP="00092F25">
            <w:pPr>
              <w:spacing w:after="0" w:line="276" w:lineRule="auto"/>
              <w:rPr>
                <w:rFonts w:cstheme="minorHAnsi"/>
                <w:b/>
                <w:u w:val="single"/>
                <w:lang w:val="en-GB"/>
              </w:rPr>
            </w:pPr>
          </w:p>
        </w:tc>
      </w:tr>
    </w:tbl>
    <w:p w14:paraId="03121E3F" w14:textId="77777777" w:rsidR="00E37A01" w:rsidRDefault="00FB3C2B"/>
    <w:sectPr w:rsidR="00E37A0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7EB9" w14:textId="77777777" w:rsidR="00FB3C2B" w:rsidRDefault="00FB3C2B" w:rsidP="008C3E5D">
      <w:pPr>
        <w:spacing w:after="0" w:line="240" w:lineRule="auto"/>
      </w:pPr>
      <w:r>
        <w:separator/>
      </w:r>
    </w:p>
  </w:endnote>
  <w:endnote w:type="continuationSeparator" w:id="0">
    <w:p w14:paraId="5C708C8C" w14:textId="77777777" w:rsidR="00FB3C2B" w:rsidRDefault="00FB3C2B"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34F0" w14:textId="1B55F9CC" w:rsidR="008C3E5D" w:rsidRDefault="008C3E5D" w:rsidP="008C3E5D">
    <w:pPr>
      <w:tabs>
        <w:tab w:val="left" w:pos="10773"/>
      </w:tabs>
      <w:autoSpaceDE w:val="0"/>
      <w:autoSpaceDN w:val="0"/>
      <w:adjustRightInd w:val="0"/>
      <w:jc w:val="center"/>
      <w:rPr>
        <w:rFonts w:ascii="Arial" w:eastAsia="Times New Roman" w:hAnsi="Arial" w:cs="Arial"/>
        <w:i/>
        <w:sz w:val="20"/>
        <w:szCs w:val="20"/>
        <w:lang w:val="en-US" w:eastAsia="en-GB"/>
      </w:rPr>
    </w:pPr>
    <w:r w:rsidRPr="001C0290">
      <w:rPr>
        <w:rFonts w:ascii="Arial" w:eastAsia="Times New Roman" w:hAnsi="Arial" w:cs="Arial"/>
        <w:i/>
        <w:sz w:val="20"/>
        <w:szCs w:val="20"/>
        <w:lang w:val="en-US" w:eastAsia="en-GB"/>
      </w:rPr>
      <w:t xml:space="preserve">This project has been funded with support from the European Commission. </w:t>
    </w:r>
  </w:p>
  <w:p w14:paraId="23D47705" w14:textId="7A0134DD" w:rsidR="008C3E5D" w:rsidRDefault="008C3E5D" w:rsidP="008C3E5D">
    <w:pPr>
      <w:pStyle w:val="Pieddepage"/>
    </w:pPr>
    <w:r w:rsidRPr="001C0290">
      <w:rPr>
        <w:rFonts w:ascii="Arial" w:eastAsia="Times New Roman" w:hAnsi="Arial" w:cs="Arial"/>
        <w:i/>
        <w:sz w:val="20"/>
        <w:szCs w:val="20"/>
        <w:lang w:val="en-US" w:eastAsia="en-GB"/>
      </w:rPr>
      <w:t>This publication reflects the views only of the authors, and the Commission cannot be held responsible for any use which may be made of the information contained therein</w:t>
    </w:r>
  </w:p>
  <w:p w14:paraId="23677A1C" w14:textId="77777777" w:rsidR="008C3E5D" w:rsidRDefault="008C3E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E0F9" w14:textId="77777777" w:rsidR="00FB3C2B" w:rsidRDefault="00FB3C2B" w:rsidP="008C3E5D">
      <w:pPr>
        <w:spacing w:after="0" w:line="240" w:lineRule="auto"/>
      </w:pPr>
      <w:r>
        <w:separator/>
      </w:r>
    </w:p>
  </w:footnote>
  <w:footnote w:type="continuationSeparator" w:id="0">
    <w:p w14:paraId="22552ADF" w14:textId="77777777" w:rsidR="00FB3C2B" w:rsidRDefault="00FB3C2B"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A48FB"/>
    <w:multiLevelType w:val="hybridMultilevel"/>
    <w:tmpl w:val="2B7EE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44B79"/>
    <w:rsid w:val="001E63F9"/>
    <w:rsid w:val="00347E41"/>
    <w:rsid w:val="007A5D0E"/>
    <w:rsid w:val="008C3E5D"/>
    <w:rsid w:val="00B403D2"/>
    <w:rsid w:val="00B43911"/>
    <w:rsid w:val="00DB1F1F"/>
    <w:rsid w:val="00E9502A"/>
    <w:rsid w:val="00FB3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F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DB1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guee.fr/anglais-francais/traduction/coastal+conservatory.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corsica/attachment/102959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sitivr.fr/nettoyage-arinella-developpement-dura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2019-02-18T10:44:00Z</dcterms:created>
  <dcterms:modified xsi:type="dcterms:W3CDTF">2019-02-18T10:44:00Z</dcterms:modified>
</cp:coreProperties>
</file>