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B4" w:rsidRPr="00C103D4" w:rsidRDefault="003627B4"/>
    <w:p w:rsidR="003627B4" w:rsidRPr="00C103D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C103D4" w:rsidTr="006B4CFF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083C34" w:rsidRPr="00C103D4" w:rsidRDefault="00027DF3" w:rsidP="006B4CFF">
            <w:pPr>
              <w:spacing w:after="0" w:line="240" w:lineRule="auto"/>
              <w:rPr>
                <w:b/>
              </w:rPr>
            </w:pPr>
            <w:r w:rsidRPr="00C103D4">
              <w:rPr>
                <w:b/>
                <w:u w:val="single"/>
              </w:rPr>
              <w:t xml:space="preserve">Nom de la bonne pratique </w:t>
            </w:r>
            <w:r w:rsidRPr="00C103D4">
              <w:t>(donnez un titre de 5 à 6 mots max</w:t>
            </w:r>
            <w:proofErr w:type="gramStart"/>
            <w:r w:rsidR="00083C34" w:rsidRPr="00C103D4">
              <w:t>)</w:t>
            </w:r>
            <w:r w:rsidR="00083C34" w:rsidRPr="00C103D4">
              <w:rPr>
                <w:b/>
              </w:rPr>
              <w:t>:</w:t>
            </w:r>
            <w:proofErr w:type="gramEnd"/>
            <w:r w:rsidR="00083C34" w:rsidRPr="00C103D4">
              <w:rPr>
                <w:b/>
              </w:rPr>
              <w:t xml:space="preserve"> </w:t>
            </w:r>
          </w:p>
          <w:p w:rsidR="00083C34" w:rsidRPr="00C103D4" w:rsidRDefault="00254199" w:rsidP="00B372AB">
            <w:pPr>
              <w:spacing w:after="0" w:line="240" w:lineRule="auto"/>
              <w:rPr>
                <w:b/>
              </w:rPr>
            </w:pPr>
            <w:r w:rsidRPr="00C103D4">
              <w:rPr>
                <w:b/>
              </w:rPr>
              <w:t xml:space="preserve">Shopping second hand in a </w:t>
            </w:r>
            <w:proofErr w:type="spellStart"/>
            <w:r w:rsidRPr="00C103D4">
              <w:rPr>
                <w:b/>
              </w:rPr>
              <w:t>mall</w:t>
            </w:r>
            <w:proofErr w:type="spellEnd"/>
          </w:p>
          <w:p w:rsidR="00027DF3" w:rsidRPr="00C103D4" w:rsidRDefault="00027DF3" w:rsidP="00B372AB">
            <w:pPr>
              <w:spacing w:after="0" w:line="240" w:lineRule="auto"/>
              <w:rPr>
                <w:b/>
              </w:rPr>
            </w:pPr>
            <w:r w:rsidRPr="00C103D4">
              <w:rPr>
                <w:b/>
              </w:rPr>
              <w:t>(Acheter d’occasion dans un centre commercial)</w:t>
            </w:r>
          </w:p>
          <w:p w:rsidR="00027DF3" w:rsidRPr="00C103D4" w:rsidRDefault="00027DF3" w:rsidP="00B372AB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34" w:rsidRPr="00C103D4" w:rsidRDefault="00083C34" w:rsidP="006B4CFF">
            <w:pPr>
              <w:spacing w:after="0" w:line="240" w:lineRule="auto"/>
              <w:rPr>
                <w:b/>
              </w:rPr>
            </w:pPr>
            <w:r w:rsidRPr="00C103D4">
              <w:rPr>
                <w:b/>
              </w:rPr>
              <w:t xml:space="preserve">Contact : </w:t>
            </w:r>
            <w:r w:rsidR="001F05C9" w:rsidRPr="00C103D4">
              <w:rPr>
                <w:b/>
              </w:rPr>
              <w:t xml:space="preserve">Eskilstuna </w:t>
            </w:r>
            <w:proofErr w:type="spellStart"/>
            <w:r w:rsidR="001F05C9" w:rsidRPr="00C103D4">
              <w:rPr>
                <w:b/>
              </w:rPr>
              <w:t>Energi</w:t>
            </w:r>
            <w:proofErr w:type="spellEnd"/>
            <w:r w:rsidR="001F05C9" w:rsidRPr="00C103D4">
              <w:rPr>
                <w:b/>
              </w:rPr>
              <w:t xml:space="preserve"> </w:t>
            </w:r>
            <w:proofErr w:type="spellStart"/>
            <w:r w:rsidR="001F05C9" w:rsidRPr="00C103D4">
              <w:rPr>
                <w:b/>
              </w:rPr>
              <w:t>och</w:t>
            </w:r>
            <w:proofErr w:type="spellEnd"/>
            <w:r w:rsidR="001F05C9" w:rsidRPr="00C103D4">
              <w:rPr>
                <w:b/>
              </w:rPr>
              <w:t xml:space="preserve"> </w:t>
            </w:r>
            <w:proofErr w:type="spellStart"/>
            <w:r w:rsidR="001F05C9" w:rsidRPr="00C103D4">
              <w:rPr>
                <w:b/>
              </w:rPr>
              <w:t>miljö</w:t>
            </w:r>
            <w:proofErr w:type="spellEnd"/>
          </w:p>
          <w:p w:rsidR="00083C34" w:rsidRPr="00C103D4" w:rsidRDefault="00027DF3" w:rsidP="006B4CFF">
            <w:pPr>
              <w:spacing w:after="0" w:line="240" w:lineRule="auto"/>
              <w:rPr>
                <w:b/>
              </w:rPr>
            </w:pPr>
            <w:proofErr w:type="gramStart"/>
            <w:r w:rsidRPr="00C103D4">
              <w:rPr>
                <w:b/>
              </w:rPr>
              <w:t>Nom</w:t>
            </w:r>
            <w:r w:rsidR="00083C34" w:rsidRPr="00C103D4">
              <w:rPr>
                <w:b/>
              </w:rPr>
              <w:t>:</w:t>
            </w:r>
            <w:proofErr w:type="gramEnd"/>
            <w:r w:rsidR="00083C34" w:rsidRPr="00C103D4">
              <w:rPr>
                <w:b/>
              </w:rPr>
              <w:t xml:space="preserve"> </w:t>
            </w:r>
            <w:proofErr w:type="spellStart"/>
            <w:r w:rsidR="009C654D" w:rsidRPr="00C103D4">
              <w:rPr>
                <w:b/>
              </w:rPr>
              <w:t>REtuna</w:t>
            </w:r>
            <w:proofErr w:type="spellEnd"/>
          </w:p>
          <w:p w:rsidR="00254199" w:rsidRPr="00C103D4" w:rsidRDefault="00083C34" w:rsidP="00254199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C103D4">
              <w:rPr>
                <w:b/>
              </w:rPr>
              <w:t>Address</w:t>
            </w:r>
            <w:r w:rsidR="00027DF3" w:rsidRPr="00C103D4">
              <w:rPr>
                <w:b/>
              </w:rPr>
              <w:t>e</w:t>
            </w:r>
            <w:proofErr w:type="spellEnd"/>
            <w:r w:rsidRPr="00C103D4">
              <w:rPr>
                <w:b/>
              </w:rPr>
              <w:t>:</w:t>
            </w:r>
            <w:proofErr w:type="gramEnd"/>
            <w:r w:rsidR="00B372AB" w:rsidRPr="00C103D4">
              <w:rPr>
                <w:b/>
              </w:rPr>
              <w:t xml:space="preserve"> </w:t>
            </w:r>
            <w:proofErr w:type="spellStart"/>
            <w:r w:rsidR="009C654D" w:rsidRPr="00C103D4">
              <w:rPr>
                <w:rStyle w:val="xbe"/>
                <w:rFonts w:ascii="Arial" w:hAnsi="Arial" w:cs="Arial"/>
                <w:color w:val="222222"/>
              </w:rPr>
              <w:t>Folkestaleden</w:t>
            </w:r>
            <w:proofErr w:type="spellEnd"/>
            <w:r w:rsidR="009C654D" w:rsidRPr="00C103D4">
              <w:rPr>
                <w:rStyle w:val="xbe"/>
                <w:rFonts w:ascii="Arial" w:hAnsi="Arial" w:cs="Arial"/>
                <w:color w:val="222222"/>
              </w:rPr>
              <w:t xml:space="preserve"> 5, 635 10 Eskilstuna</w:t>
            </w:r>
          </w:p>
          <w:p w:rsidR="00083C34" w:rsidRPr="00C103D4" w:rsidRDefault="00083C34" w:rsidP="00254199">
            <w:pPr>
              <w:spacing w:after="0" w:line="240" w:lineRule="auto"/>
              <w:rPr>
                <w:b/>
              </w:rPr>
            </w:pPr>
            <w:proofErr w:type="gramStart"/>
            <w:r w:rsidRPr="00C103D4">
              <w:rPr>
                <w:b/>
              </w:rPr>
              <w:t>Mail:</w:t>
            </w:r>
            <w:proofErr w:type="gramEnd"/>
            <w:r w:rsidRPr="00C103D4">
              <w:rPr>
                <w:b/>
              </w:rPr>
              <w:t xml:space="preserve"> </w:t>
            </w:r>
            <w:hyperlink r:id="rId7" w:history="1">
              <w:r w:rsidR="009C654D" w:rsidRPr="00C103D4">
                <w:rPr>
                  <w:rStyle w:val="Lienhypertexte"/>
                </w:rPr>
                <w:t>info@retuna.se</w:t>
              </w:r>
            </w:hyperlink>
          </w:p>
        </w:tc>
      </w:tr>
      <w:tr w:rsidR="00083C34" w:rsidRPr="00C103D4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C103D4" w:rsidTr="006B4CFF">
              <w:tc>
                <w:tcPr>
                  <w:tcW w:w="4917" w:type="dxa"/>
                  <w:shd w:val="clear" w:color="auto" w:fill="auto"/>
                </w:tcPr>
                <w:p w:rsidR="00083C34" w:rsidRPr="00C103D4" w:rsidRDefault="00027DF3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C103D4">
                    <w:rPr>
                      <w:b/>
                      <w:u w:val="single"/>
                    </w:rPr>
                    <w:t xml:space="preserve">Domaine </w:t>
                  </w:r>
                  <w:proofErr w:type="gramStart"/>
                  <w:r w:rsidRPr="00C103D4">
                    <w:rPr>
                      <w:b/>
                      <w:u w:val="single"/>
                    </w:rPr>
                    <w:t>concerné</w:t>
                  </w:r>
                  <w:r w:rsidR="00083C34" w:rsidRPr="00C103D4">
                    <w:rPr>
                      <w:b/>
                      <w:u w:val="single"/>
                    </w:rPr>
                    <w:t>:</w:t>
                  </w:r>
                  <w:proofErr w:type="gramEnd"/>
                </w:p>
                <w:p w:rsidR="00083C34" w:rsidRPr="00C103D4" w:rsidRDefault="00083C34" w:rsidP="006B4CFF">
                  <w:pPr>
                    <w:spacing w:after="0" w:line="240" w:lineRule="auto"/>
                    <w:rPr>
                      <w:b/>
                    </w:rPr>
                  </w:pPr>
                  <w:r w:rsidRPr="00C103D4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103D4">
                    <w:rPr>
                      <w:b/>
                    </w:rPr>
                    <w:instrText xml:space="preserve"> FORMCHECKBOX </w:instrText>
                  </w:r>
                  <w:r w:rsidR="007F654A" w:rsidRPr="00C103D4">
                    <w:rPr>
                      <w:b/>
                    </w:rPr>
                  </w:r>
                  <w:r w:rsidR="007F654A" w:rsidRPr="00C103D4">
                    <w:rPr>
                      <w:b/>
                    </w:rPr>
                    <w:fldChar w:fldCharType="separate"/>
                  </w:r>
                  <w:r w:rsidRPr="00C103D4">
                    <w:rPr>
                      <w:b/>
                    </w:rPr>
                    <w:fldChar w:fldCharType="end"/>
                  </w:r>
                  <w:r w:rsidRPr="00C103D4">
                    <w:rPr>
                      <w:b/>
                    </w:rPr>
                    <w:t xml:space="preserve"> </w:t>
                  </w:r>
                  <w:r w:rsidR="00027DF3" w:rsidRPr="00C103D4">
                    <w:rPr>
                      <w:b/>
                    </w:rPr>
                    <w:t>Bonne pratique-Généralités</w:t>
                  </w:r>
                </w:p>
                <w:p w:rsidR="00083C34" w:rsidRPr="00C103D4" w:rsidRDefault="00083C34" w:rsidP="006B4CFF">
                  <w:pPr>
                    <w:spacing w:after="0" w:line="240" w:lineRule="auto"/>
                    <w:rPr>
                      <w:b/>
                    </w:rPr>
                  </w:pPr>
                  <w:r w:rsidRPr="00C103D4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03D4">
                    <w:rPr>
                      <w:b/>
                    </w:rPr>
                    <w:instrText xml:space="preserve"> FORMCHECKBOX </w:instrText>
                  </w:r>
                  <w:r w:rsidR="007F654A" w:rsidRPr="00C103D4">
                    <w:rPr>
                      <w:b/>
                    </w:rPr>
                  </w:r>
                  <w:r w:rsidR="007F654A" w:rsidRPr="00C103D4">
                    <w:rPr>
                      <w:b/>
                    </w:rPr>
                    <w:fldChar w:fldCharType="separate"/>
                  </w:r>
                  <w:r w:rsidRPr="00C103D4">
                    <w:rPr>
                      <w:b/>
                    </w:rPr>
                    <w:fldChar w:fldCharType="end"/>
                  </w:r>
                  <w:r w:rsidRPr="00C103D4">
                    <w:rPr>
                      <w:b/>
                    </w:rPr>
                    <w:t xml:space="preserve"> </w:t>
                  </w:r>
                  <w:r w:rsidR="00027DF3" w:rsidRPr="00C103D4">
                    <w:rPr>
                      <w:b/>
                    </w:rPr>
                    <w:t>Bonne pratique-Collecte</w:t>
                  </w:r>
                </w:p>
                <w:p w:rsidR="00083C34" w:rsidRPr="00C103D4" w:rsidRDefault="00083C34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C103D4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03D4">
                    <w:rPr>
                      <w:b/>
                    </w:rPr>
                    <w:instrText xml:space="preserve"> FORMCHECKBOX </w:instrText>
                  </w:r>
                  <w:r w:rsidR="007F654A" w:rsidRPr="00C103D4">
                    <w:rPr>
                      <w:b/>
                    </w:rPr>
                  </w:r>
                  <w:r w:rsidR="007F654A" w:rsidRPr="00C103D4">
                    <w:rPr>
                      <w:b/>
                    </w:rPr>
                    <w:fldChar w:fldCharType="separate"/>
                  </w:r>
                  <w:r w:rsidRPr="00C103D4">
                    <w:rPr>
                      <w:b/>
                    </w:rPr>
                    <w:fldChar w:fldCharType="end"/>
                  </w:r>
                  <w:r w:rsidRPr="00C103D4">
                    <w:rPr>
                      <w:b/>
                    </w:rPr>
                    <w:t xml:space="preserve"> </w:t>
                  </w:r>
                  <w:r w:rsidR="00027DF3" w:rsidRPr="00C103D4">
                    <w:rPr>
                      <w:b/>
                    </w:rPr>
                    <w:t>Bonne pratique-Valorisation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083C34" w:rsidRPr="00C103D4" w:rsidRDefault="00083C34" w:rsidP="006B4CFF">
                  <w:pPr>
                    <w:spacing w:after="0" w:line="240" w:lineRule="auto"/>
                    <w:rPr>
                      <w:b/>
                    </w:rPr>
                  </w:pPr>
                </w:p>
                <w:p w:rsidR="00083C34" w:rsidRPr="00C103D4" w:rsidRDefault="00083C34" w:rsidP="006B4CFF">
                  <w:pPr>
                    <w:spacing w:after="0" w:line="240" w:lineRule="auto"/>
                    <w:rPr>
                      <w:b/>
                    </w:rPr>
                  </w:pPr>
                  <w:r w:rsidRPr="00C103D4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03D4">
                    <w:rPr>
                      <w:b/>
                    </w:rPr>
                    <w:instrText xml:space="preserve"> FORMCHECKBOX </w:instrText>
                  </w:r>
                  <w:r w:rsidR="007F654A" w:rsidRPr="00C103D4">
                    <w:rPr>
                      <w:b/>
                    </w:rPr>
                  </w:r>
                  <w:r w:rsidR="007F654A" w:rsidRPr="00C103D4">
                    <w:rPr>
                      <w:b/>
                    </w:rPr>
                    <w:fldChar w:fldCharType="separate"/>
                  </w:r>
                  <w:r w:rsidRPr="00C103D4">
                    <w:rPr>
                      <w:b/>
                    </w:rPr>
                    <w:fldChar w:fldCharType="end"/>
                  </w:r>
                  <w:r w:rsidRPr="00C103D4">
                    <w:rPr>
                      <w:b/>
                    </w:rPr>
                    <w:t xml:space="preserve"> </w:t>
                  </w:r>
                  <w:r w:rsidR="00027DF3" w:rsidRPr="00C103D4">
                    <w:rPr>
                      <w:b/>
                    </w:rPr>
                    <w:t xml:space="preserve">Bonne pratique-Vente </w:t>
                  </w:r>
                </w:p>
                <w:p w:rsidR="00083C34" w:rsidRPr="00C103D4" w:rsidRDefault="00083C34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C103D4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03D4">
                    <w:rPr>
                      <w:b/>
                    </w:rPr>
                    <w:instrText xml:space="preserve"> FORMCHECKBOX </w:instrText>
                  </w:r>
                  <w:r w:rsidR="007F654A" w:rsidRPr="00C103D4">
                    <w:rPr>
                      <w:b/>
                    </w:rPr>
                  </w:r>
                  <w:r w:rsidR="007F654A" w:rsidRPr="00C103D4">
                    <w:rPr>
                      <w:b/>
                    </w:rPr>
                    <w:fldChar w:fldCharType="separate"/>
                  </w:r>
                  <w:r w:rsidRPr="00C103D4">
                    <w:rPr>
                      <w:b/>
                    </w:rPr>
                    <w:fldChar w:fldCharType="end"/>
                  </w:r>
                  <w:r w:rsidRPr="00C103D4">
                    <w:rPr>
                      <w:b/>
                    </w:rPr>
                    <w:t xml:space="preserve"> </w:t>
                  </w:r>
                  <w:r w:rsidR="00027DF3" w:rsidRPr="00C103D4">
                    <w:rPr>
                      <w:b/>
                    </w:rPr>
                    <w:t>Bonne pratique-Sensibilisation</w:t>
                  </w:r>
                </w:p>
              </w:tc>
            </w:tr>
          </w:tbl>
          <w:p w:rsidR="00083C34" w:rsidRPr="00C103D4" w:rsidRDefault="00083C34" w:rsidP="006B4CFF">
            <w:pPr>
              <w:spacing w:after="0" w:line="240" w:lineRule="auto"/>
              <w:rPr>
                <w:b/>
              </w:rPr>
            </w:pPr>
          </w:p>
        </w:tc>
      </w:tr>
      <w:tr w:rsidR="00083C34" w:rsidRPr="00C103D4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083C34" w:rsidRPr="00C103D4" w:rsidRDefault="00027DF3" w:rsidP="006B4CFF">
            <w:pPr>
              <w:spacing w:after="0" w:line="240" w:lineRule="auto"/>
              <w:rPr>
                <w:b/>
                <w:u w:val="single"/>
              </w:rPr>
            </w:pPr>
            <w:r w:rsidRPr="00C103D4">
              <w:rPr>
                <w:b/>
                <w:u w:val="single"/>
              </w:rPr>
              <w:t xml:space="preserve">Contexte de mise en œuvre (territoire, point de </w:t>
            </w:r>
            <w:proofErr w:type="gramStart"/>
            <w:r w:rsidRPr="00C103D4">
              <w:rPr>
                <w:b/>
                <w:u w:val="single"/>
              </w:rPr>
              <w:t>départ,...</w:t>
            </w:r>
            <w:proofErr w:type="gramEnd"/>
            <w:r w:rsidRPr="00C103D4">
              <w:rPr>
                <w:b/>
                <w:u w:val="single"/>
              </w:rPr>
              <w:t>..</w:t>
            </w:r>
            <w:r w:rsidR="00083C34" w:rsidRPr="00C103D4">
              <w:rPr>
                <w:b/>
                <w:u w:val="single"/>
              </w:rPr>
              <w:t>)</w:t>
            </w:r>
          </w:p>
          <w:p w:rsidR="00083C34" w:rsidRPr="00C103D4" w:rsidRDefault="00C103D4" w:rsidP="006B4CFF">
            <w:pPr>
              <w:spacing w:after="0" w:line="240" w:lineRule="auto"/>
            </w:pPr>
            <w:r w:rsidRPr="00C103D4">
              <w:t>Présentation d’un</w:t>
            </w:r>
            <w:bookmarkStart w:id="0" w:name="_GoBack"/>
            <w:bookmarkEnd w:id="0"/>
            <w:r w:rsidR="00027DF3" w:rsidRPr="00C103D4">
              <w:t xml:space="preserve"> centre commercial pour les produits réutilisés et la valorisation de produits uniques qui a été lancé en </w:t>
            </w:r>
            <w:r w:rsidR="009C654D" w:rsidRPr="00C103D4">
              <w:t xml:space="preserve">2015. </w:t>
            </w:r>
          </w:p>
        </w:tc>
      </w:tr>
      <w:tr w:rsidR="00083C34" w:rsidRPr="00C103D4" w:rsidTr="006B4CFF">
        <w:tc>
          <w:tcPr>
            <w:tcW w:w="10065" w:type="dxa"/>
            <w:gridSpan w:val="2"/>
          </w:tcPr>
          <w:p w:rsidR="00027DF3" w:rsidRPr="00C103D4" w:rsidRDefault="00027DF3" w:rsidP="004816F4">
            <w:pPr>
              <w:spacing w:after="0" w:line="240" w:lineRule="auto"/>
              <w:jc w:val="both"/>
              <w:rPr>
                <w:b/>
              </w:rPr>
            </w:pPr>
            <w:r w:rsidRPr="00C103D4">
              <w:rPr>
                <w:b/>
                <w:u w:val="single"/>
              </w:rPr>
              <w:t>Pratique, méthode d'intervention et objectifs de l'approche</w:t>
            </w:r>
          </w:p>
          <w:p w:rsidR="009C654D" w:rsidRPr="00C103D4" w:rsidRDefault="00027DF3" w:rsidP="009C65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36"/>
                <w:lang w:eastAsia="sv-SE"/>
              </w:rPr>
            </w:pPr>
            <w:r w:rsidRPr="00C103D4">
              <w:rPr>
                <w:rFonts w:ascii="Times New Roman" w:hAnsi="Times New Roman"/>
                <w:bCs/>
                <w:i/>
                <w:sz w:val="24"/>
                <w:szCs w:val="36"/>
                <w:lang w:eastAsia="sv-SE"/>
              </w:rPr>
              <w:t>Le premier centre commercial mondial de recyclage se trouve à</w:t>
            </w:r>
            <w:r w:rsidRPr="00C103D4">
              <w:rPr>
                <w:bCs/>
                <w:i/>
                <w:sz w:val="24"/>
                <w:szCs w:val="36"/>
                <w:lang w:eastAsia="sv-SE"/>
              </w:rPr>
              <w:t xml:space="preserve"> </w:t>
            </w:r>
            <w:r w:rsidR="009C654D" w:rsidRPr="00C103D4">
              <w:rPr>
                <w:rFonts w:ascii="Times New Roman" w:eastAsia="Times New Roman" w:hAnsi="Times New Roman"/>
                <w:bCs/>
                <w:i/>
                <w:sz w:val="24"/>
                <w:szCs w:val="36"/>
                <w:lang w:eastAsia="sv-SE"/>
              </w:rPr>
              <w:t>Eskilstuna</w:t>
            </w:r>
          </w:p>
          <w:p w:rsidR="009C654D" w:rsidRPr="00C103D4" w:rsidRDefault="009C654D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proofErr w:type="spellStart"/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ReTuna</w:t>
            </w:r>
            <w:proofErr w:type="spellEnd"/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Återbruksgalleria</w:t>
            </w:r>
            <w:proofErr w:type="spellEnd"/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r w:rsidR="00027DF3" w:rsidRPr="00C103D4">
              <w:rPr>
                <w:sz w:val="24"/>
                <w:szCs w:val="24"/>
                <w:lang w:eastAsia="sv-SE"/>
              </w:rPr>
              <w:t>est le premier centre de recyclage du monde, à révolutionner la consommation de manière intelligente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. </w:t>
            </w:r>
            <w:r w:rsidR="00027DF3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Une nouvelle vie est redonnée aux vieux articles en les réparant et les valorisant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. </w:t>
            </w:r>
            <w:r w:rsidR="00027DF3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Chaque objet vendu est recycl</w:t>
            </w:r>
            <w:r w:rsidR="004C1C06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é</w:t>
            </w:r>
            <w:r w:rsidR="00027DF3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ou réutilisé ou a été produit organiquement ou durablement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.</w:t>
            </w:r>
          </w:p>
          <w:p w:rsidR="004908BA" w:rsidRPr="00C103D4" w:rsidRDefault="004908BA" w:rsidP="0025419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</w:p>
        </w:tc>
      </w:tr>
      <w:tr w:rsidR="00083C34" w:rsidRPr="00C103D4" w:rsidTr="006B4CFF">
        <w:tc>
          <w:tcPr>
            <w:tcW w:w="5245" w:type="dxa"/>
          </w:tcPr>
          <w:p w:rsidR="00083C34" w:rsidRPr="00C103D4" w:rsidRDefault="004C1C06" w:rsidP="006B4CFF">
            <w:pPr>
              <w:spacing w:after="0" w:line="240" w:lineRule="auto"/>
              <w:rPr>
                <w:b/>
                <w:u w:val="single"/>
              </w:rPr>
            </w:pPr>
            <w:r w:rsidRPr="00C103D4">
              <w:rPr>
                <w:b/>
                <w:u w:val="single"/>
              </w:rPr>
              <w:t xml:space="preserve">Résultats (impacts sur le public, le </w:t>
            </w:r>
            <w:proofErr w:type="gramStart"/>
            <w:r w:rsidRPr="00C103D4">
              <w:rPr>
                <w:b/>
                <w:u w:val="single"/>
              </w:rPr>
              <w:t>territoire,...</w:t>
            </w:r>
            <w:proofErr w:type="gramEnd"/>
            <w:r w:rsidRPr="00C103D4">
              <w:rPr>
                <w:b/>
                <w:u w:val="single"/>
              </w:rPr>
              <w:t>)</w:t>
            </w:r>
          </w:p>
          <w:p w:rsidR="009C654D" w:rsidRPr="00C103D4" w:rsidRDefault="004C1C06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Et le concept d’entreprise </w:t>
            </w:r>
            <w:r w:rsidR="00C103D4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fonctionne :</w:t>
            </w:r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En</w:t>
            </w:r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2016, </w:t>
            </w:r>
            <w:proofErr w:type="spellStart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ReTuna</w:t>
            </w:r>
            <w:proofErr w:type="spellEnd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Återbruksgalleria</w:t>
            </w:r>
            <w:proofErr w:type="spellEnd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a vendu pour 8.1 millions de couronnes suédoises de produits recycles.</w:t>
            </w:r>
          </w:p>
          <w:p w:rsidR="009C654D" w:rsidRPr="00C103D4" w:rsidRDefault="004C1C06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Mais</w:t>
            </w:r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, </w:t>
            </w:r>
            <w:proofErr w:type="spellStart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ReTuna</w:t>
            </w:r>
            <w:proofErr w:type="spellEnd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r w:rsidRPr="00C103D4">
              <w:rPr>
                <w:rFonts w:ascii="Times New Roman" w:hAnsi="Times New Roman"/>
                <w:sz w:val="24"/>
                <w:szCs w:val="24"/>
                <w:lang w:eastAsia="sv-SE"/>
              </w:rPr>
              <w:t>est plus qu'un simple marché</w:t>
            </w:r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. </w:t>
            </w:r>
            <w:r w:rsidRPr="00C103D4">
              <w:rPr>
                <w:rFonts w:ascii="Times New Roman" w:hAnsi="Times New Roman"/>
                <w:sz w:val="24"/>
                <w:szCs w:val="24"/>
                <w:lang w:eastAsia="sv-SE"/>
              </w:rPr>
              <w:t>Il vise aussi à être un éducateur public</w:t>
            </w:r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. </w:t>
            </w:r>
            <w:proofErr w:type="spellStart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ReTuna</w:t>
            </w:r>
            <w:proofErr w:type="spellEnd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organi</w:t>
            </w:r>
            <w:r w:rsid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s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e des </w:t>
            </w:r>
            <w:r w:rsidR="00C103D4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événements, des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r w:rsidR="00C103D4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ateliers, des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r w:rsidR="00C103D4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conférences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,</w:t>
            </w:r>
            <w:r w:rsid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des journées thématiques,</w:t>
            </w:r>
            <w:r w:rsid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etc</w:t>
            </w:r>
            <w:proofErr w:type="spellEnd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– 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tous sont basés sur l’économie durable</w:t>
            </w:r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. 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Le lycée populaire</w:t>
            </w:r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Eskilstuna </w:t>
            </w:r>
            <w:proofErr w:type="spellStart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Folkhögskola</w:t>
            </w:r>
            <w:proofErr w:type="spellEnd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r w:rsidR="00C103D4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mène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son programme éducatif d’un an</w:t>
            </w:r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“Recycle Design – </w:t>
            </w:r>
            <w:proofErr w:type="spellStart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Återbruk</w:t>
            </w:r>
            <w:proofErr w:type="spellEnd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” 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dans les locaux</w:t>
            </w:r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. 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Il existe aussi des salles de </w:t>
            </w:r>
            <w:r w:rsidR="00C103D4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conférence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,</w:t>
            </w:r>
            <w:r w:rsid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où les clients peuvent organiser des </w:t>
            </w:r>
            <w:r w:rsidR="00C103D4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réunions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r w:rsid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traitant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du climat</w:t>
            </w:r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. 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Un déjeuner bio et des </w:t>
            </w:r>
            <w:r w:rsidR="00C103D4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pâtisseries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sont </w:t>
            </w:r>
            <w:r w:rsidR="00C103D4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proposés</w:t>
            </w: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au </w:t>
            </w:r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Café</w:t>
            </w:r>
            <w:proofErr w:type="gramEnd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Returama</w:t>
            </w:r>
            <w:proofErr w:type="spellEnd"/>
            <w:r w:rsidR="009C654D"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.</w:t>
            </w:r>
          </w:p>
          <w:p w:rsidR="001F05C9" w:rsidRPr="00C103D4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  <w:p w:rsidR="001F05C9" w:rsidRPr="00C103D4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C103D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drawing>
                <wp:inline distT="0" distB="0" distL="0" distR="0">
                  <wp:extent cx="3193415" cy="2395220"/>
                  <wp:effectExtent l="0" t="0" r="6985" b="508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1205_1133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39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3C34" w:rsidRPr="00C103D4" w:rsidRDefault="00083C34" w:rsidP="006B4CFF">
            <w:pPr>
              <w:spacing w:after="0" w:line="240" w:lineRule="auto"/>
            </w:pPr>
          </w:p>
          <w:p w:rsidR="00083C34" w:rsidRPr="00C103D4" w:rsidRDefault="00083C34" w:rsidP="0025419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4C1C06" w:rsidRPr="00C103D4" w:rsidRDefault="004C1C06" w:rsidP="00FE2914">
            <w:pPr>
              <w:spacing w:after="0" w:line="240" w:lineRule="auto"/>
              <w:rPr>
                <w:b/>
                <w:u w:val="single"/>
              </w:rPr>
            </w:pPr>
            <w:r w:rsidRPr="00C103D4">
              <w:rPr>
                <w:b/>
                <w:u w:val="single"/>
              </w:rPr>
              <w:lastRenderedPageBreak/>
              <w:t xml:space="preserve">Public </w:t>
            </w:r>
            <w:proofErr w:type="gramStart"/>
            <w:r w:rsidRPr="00C103D4">
              <w:rPr>
                <w:b/>
                <w:u w:val="single"/>
              </w:rPr>
              <w:t>cible:</w:t>
            </w:r>
            <w:proofErr w:type="gramEnd"/>
          </w:p>
          <w:p w:rsidR="004C1C06" w:rsidRPr="00C103D4" w:rsidRDefault="004C1C06" w:rsidP="008C2CA3">
            <w:pPr>
              <w:spacing w:after="0" w:line="240" w:lineRule="auto"/>
            </w:pPr>
            <w:r w:rsidRPr="00C103D4">
              <w:t>Les habitants de la municipalité, les touristes, les habitants des municipalités voisines</w:t>
            </w:r>
          </w:p>
          <w:p w:rsidR="001F05C9" w:rsidRPr="00C103D4" w:rsidRDefault="001F05C9" w:rsidP="00254199">
            <w:pPr>
              <w:spacing w:after="0" w:line="240" w:lineRule="auto"/>
            </w:pPr>
          </w:p>
          <w:p w:rsidR="001F05C9" w:rsidRPr="00C103D4" w:rsidRDefault="001F05C9" w:rsidP="00254199">
            <w:pPr>
              <w:spacing w:after="0" w:line="240" w:lineRule="auto"/>
            </w:pPr>
          </w:p>
          <w:p w:rsidR="001F05C9" w:rsidRPr="00C103D4" w:rsidRDefault="001F05C9" w:rsidP="00254199">
            <w:pPr>
              <w:spacing w:after="0" w:line="240" w:lineRule="auto"/>
            </w:pPr>
            <w:r w:rsidRPr="00C103D4">
              <w:rPr>
                <w:lang w:eastAsia="sv-SE"/>
              </w:rPr>
              <w:lastRenderedPageBreak/>
              <w:drawing>
                <wp:inline distT="0" distB="0" distL="0" distR="0">
                  <wp:extent cx="2923540" cy="3898265"/>
                  <wp:effectExtent l="0" t="0" r="0" b="698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71205_1108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389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C34" w:rsidRPr="00C103D4" w:rsidTr="006B4CFF">
        <w:trPr>
          <w:trHeight w:val="1043"/>
        </w:trPr>
        <w:tc>
          <w:tcPr>
            <w:tcW w:w="10065" w:type="dxa"/>
            <w:gridSpan w:val="2"/>
          </w:tcPr>
          <w:p w:rsidR="00083C34" w:rsidRPr="00C103D4" w:rsidRDefault="004C1C06" w:rsidP="006B4CFF">
            <w:pPr>
              <w:spacing w:after="0" w:line="240" w:lineRule="auto"/>
              <w:rPr>
                <w:b/>
                <w:u w:val="single"/>
              </w:rPr>
            </w:pPr>
            <w:r w:rsidRPr="00C103D4">
              <w:rPr>
                <w:b/>
                <w:u w:val="single"/>
              </w:rPr>
              <w:lastRenderedPageBreak/>
              <w:t xml:space="preserve">Perspective d'utilisation et de </w:t>
            </w:r>
            <w:proofErr w:type="gramStart"/>
            <w:r w:rsidRPr="00C103D4">
              <w:rPr>
                <w:b/>
                <w:u w:val="single"/>
              </w:rPr>
              <w:t>diffusion</w:t>
            </w:r>
            <w:r w:rsidR="00083C34" w:rsidRPr="00C103D4">
              <w:rPr>
                <w:b/>
                <w:u w:val="single"/>
              </w:rPr>
              <w:t>:</w:t>
            </w:r>
            <w:proofErr w:type="gramEnd"/>
          </w:p>
          <w:p w:rsidR="00083C34" w:rsidRPr="00C103D4" w:rsidRDefault="004C1C06" w:rsidP="004908BA">
            <w:pPr>
              <w:spacing w:after="0" w:line="240" w:lineRule="auto"/>
              <w:rPr>
                <w:b/>
              </w:rPr>
            </w:pPr>
            <w:r w:rsidRPr="00C103D4">
              <w:rPr>
                <w:b/>
              </w:rPr>
              <w:t>Une nouvelle façon de regarder la réutilisation et le recyclage, il n’est pas caché à l’</w:t>
            </w:r>
            <w:proofErr w:type="spellStart"/>
            <w:r w:rsidR="00C103D4" w:rsidRPr="00C103D4">
              <w:rPr>
                <w:b/>
              </w:rPr>
              <w:t>arriér</w:t>
            </w:r>
            <w:r w:rsidR="00C103D4">
              <w:rPr>
                <w:b/>
              </w:rPr>
              <w:t>e</w:t>
            </w:r>
            <w:proofErr w:type="spellEnd"/>
            <w:r w:rsidRPr="00C103D4">
              <w:rPr>
                <w:b/>
              </w:rPr>
              <w:t xml:space="preserve"> d’une boutique, mais dans l</w:t>
            </w:r>
            <w:r w:rsidR="00C103D4" w:rsidRPr="00C103D4">
              <w:rPr>
                <w:b/>
              </w:rPr>
              <w:t>e centre</w:t>
            </w:r>
            <w:r w:rsidRPr="00C103D4">
              <w:rPr>
                <w:b/>
              </w:rPr>
              <w:t xml:space="preserve"> commercial </w:t>
            </w:r>
            <w:r w:rsidR="00C103D4" w:rsidRPr="00C103D4">
              <w:rPr>
                <w:b/>
              </w:rPr>
              <w:t>lui-même</w:t>
            </w:r>
            <w:r w:rsidR="001F05C9" w:rsidRPr="00C103D4">
              <w:rPr>
                <w:b/>
              </w:rPr>
              <w:t>.</w:t>
            </w:r>
          </w:p>
          <w:p w:rsidR="001F05C9" w:rsidRPr="00C103D4" w:rsidRDefault="001F05C9" w:rsidP="004908BA">
            <w:pPr>
              <w:spacing w:after="0" w:line="240" w:lineRule="auto"/>
              <w:rPr>
                <w:b/>
              </w:rPr>
            </w:pPr>
          </w:p>
          <w:p w:rsidR="001F05C9" w:rsidRPr="00C103D4" w:rsidRDefault="001F05C9" w:rsidP="004908BA">
            <w:pPr>
              <w:spacing w:after="0" w:line="240" w:lineRule="auto"/>
              <w:rPr>
                <w:b/>
              </w:rPr>
            </w:pPr>
            <w:r w:rsidRPr="00C103D4">
              <w:rPr>
                <w:b/>
              </w:rPr>
              <w:t>“</w:t>
            </w:r>
            <w:r w:rsidR="00C103D4" w:rsidRPr="00C103D4">
              <w:rPr>
                <w:b/>
              </w:rPr>
              <w:t>Tous les documents sont extraits du site Web de</w:t>
            </w:r>
            <w:r w:rsidRPr="00C103D4">
              <w:rPr>
                <w:b/>
              </w:rPr>
              <w:t xml:space="preserve"> Retuna”</w:t>
            </w:r>
          </w:p>
        </w:tc>
      </w:tr>
    </w:tbl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p w:rsidR="00DF09C8" w:rsidRPr="00C103D4" w:rsidRDefault="00DF09C8" w:rsidP="003627B4"/>
    <w:p w:rsidR="003627B4" w:rsidRPr="00C103D4" w:rsidRDefault="003627B4" w:rsidP="003627B4"/>
    <w:p w:rsidR="003627B4" w:rsidRPr="00C103D4" w:rsidRDefault="003627B4" w:rsidP="003627B4"/>
    <w:p w:rsidR="003627B4" w:rsidRPr="00C103D4" w:rsidRDefault="003627B4" w:rsidP="003627B4"/>
    <w:sectPr w:rsidR="003627B4" w:rsidRPr="00C103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54A" w:rsidRDefault="007F654A" w:rsidP="003627B4">
      <w:pPr>
        <w:spacing w:after="0" w:line="240" w:lineRule="auto"/>
      </w:pPr>
      <w:r>
        <w:separator/>
      </w:r>
    </w:p>
  </w:endnote>
  <w:endnote w:type="continuationSeparator" w:id="0">
    <w:p w:rsidR="007F654A" w:rsidRDefault="007F654A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Pieddepage"/>
    </w:pPr>
    <w:r>
      <w:rPr>
        <w:noProof/>
        <w:lang w:val="sv-SE" w:eastAsia="sv-SE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sv-SE" w:eastAsia="sv-SE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54A" w:rsidRDefault="007F654A" w:rsidP="003627B4">
      <w:pPr>
        <w:spacing w:after="0" w:line="240" w:lineRule="auto"/>
      </w:pPr>
      <w:r>
        <w:separator/>
      </w:r>
    </w:p>
  </w:footnote>
  <w:footnote w:type="continuationSeparator" w:id="0">
    <w:p w:rsidR="007F654A" w:rsidRDefault="007F654A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En-tte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sv-SE" w:eastAsia="sv-SE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sv-SE" w:eastAsia="sv-SE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4"/>
    <w:rsid w:val="00027DF3"/>
    <w:rsid w:val="00083C34"/>
    <w:rsid w:val="001F05C9"/>
    <w:rsid w:val="00215476"/>
    <w:rsid w:val="00254199"/>
    <w:rsid w:val="002B1147"/>
    <w:rsid w:val="00345185"/>
    <w:rsid w:val="003627B4"/>
    <w:rsid w:val="003F458B"/>
    <w:rsid w:val="004908BA"/>
    <w:rsid w:val="004C1C06"/>
    <w:rsid w:val="005010F1"/>
    <w:rsid w:val="007F654A"/>
    <w:rsid w:val="00801310"/>
    <w:rsid w:val="0097178A"/>
    <w:rsid w:val="009C654D"/>
    <w:rsid w:val="00B372AB"/>
    <w:rsid w:val="00C103D4"/>
    <w:rsid w:val="00DF09C8"/>
    <w:rsid w:val="00EB669B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C9C3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Titre2">
    <w:name w:val="heading 2"/>
    <w:basedOn w:val="Normal"/>
    <w:link w:val="Titre2Ca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7B4"/>
  </w:style>
  <w:style w:type="paragraph" w:styleId="Pieddepage">
    <w:name w:val="footer"/>
    <w:basedOn w:val="Normal"/>
    <w:link w:val="Pieddepag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7B4"/>
  </w:style>
  <w:style w:type="paragraph" w:styleId="Paragraphedeliste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Policepardfaut"/>
    <w:rsid w:val="009C654D"/>
  </w:style>
  <w:style w:type="character" w:styleId="Lienhypertexte">
    <w:name w:val="Hyperlink"/>
    <w:basedOn w:val="Policepardfaut"/>
    <w:uiPriority w:val="99"/>
    <w:semiHidden/>
    <w:unhideWhenUsed/>
    <w:rsid w:val="009C654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lev">
    <w:name w:val="Strong"/>
    <w:basedOn w:val="Policepardfaut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Policepardfaut"/>
    <w:rsid w:val="009C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etuna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jerome scanavino</cp:lastModifiedBy>
  <cp:revision>2</cp:revision>
  <dcterms:created xsi:type="dcterms:W3CDTF">2018-05-22T08:57:00Z</dcterms:created>
  <dcterms:modified xsi:type="dcterms:W3CDTF">2018-05-22T08:57:00Z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