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7B4" w:rsidRPr="00901112" w:rsidRDefault="003627B4"/>
    <w:p w:rsidR="003627B4" w:rsidRPr="00901112" w:rsidRDefault="003627B4" w:rsidP="003627B4"/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4820"/>
      </w:tblGrid>
      <w:tr w:rsidR="00083C34" w:rsidRPr="00D73551" w:rsidTr="006B4CFF">
        <w:trPr>
          <w:trHeight w:val="197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D4B4"/>
          </w:tcPr>
          <w:p w:rsidR="00083C34" w:rsidRPr="00901112" w:rsidRDefault="000F7427" w:rsidP="006B4CFF">
            <w:pPr>
              <w:spacing w:after="0" w:line="240" w:lineRule="auto"/>
              <w:rPr>
                <w:b/>
              </w:rPr>
            </w:pPr>
            <w:r w:rsidRPr="00901112">
              <w:rPr>
                <w:b/>
                <w:u w:val="single"/>
              </w:rPr>
              <w:t xml:space="preserve">Nom de la bonne pratique </w:t>
            </w:r>
            <w:r w:rsidR="00083C34" w:rsidRPr="00901112">
              <w:t>(</w:t>
            </w:r>
            <w:r w:rsidRPr="00901112">
              <w:t>Donnez un titre de 5 à 6 mots max</w:t>
            </w:r>
            <w:proofErr w:type="gramStart"/>
            <w:r w:rsidRPr="00901112">
              <w:t>)</w:t>
            </w:r>
            <w:r w:rsidR="00083C34" w:rsidRPr="00901112">
              <w:rPr>
                <w:b/>
              </w:rPr>
              <w:t>:</w:t>
            </w:r>
            <w:proofErr w:type="gramEnd"/>
            <w:r w:rsidR="00083C34" w:rsidRPr="00901112">
              <w:rPr>
                <w:b/>
              </w:rPr>
              <w:t xml:space="preserve"> </w:t>
            </w:r>
          </w:p>
          <w:p w:rsidR="00083C34" w:rsidRPr="00D73551" w:rsidRDefault="00B372AB" w:rsidP="00B372AB">
            <w:pPr>
              <w:spacing w:after="0" w:line="240" w:lineRule="auto"/>
              <w:rPr>
                <w:b/>
                <w:lang w:val="en-US"/>
              </w:rPr>
            </w:pPr>
            <w:r w:rsidRPr="00D73551">
              <w:rPr>
                <w:b/>
                <w:lang w:val="en-US"/>
              </w:rPr>
              <w:t>The banana bus – drives on your banana peel</w:t>
            </w:r>
          </w:p>
          <w:p w:rsidR="000F7427" w:rsidRPr="00901112" w:rsidRDefault="000F7427" w:rsidP="00B372AB">
            <w:pPr>
              <w:spacing w:after="0" w:line="240" w:lineRule="auto"/>
              <w:rPr>
                <w:b/>
              </w:rPr>
            </w:pPr>
            <w:r w:rsidRPr="00901112">
              <w:rPr>
                <w:b/>
              </w:rPr>
              <w:t xml:space="preserve">(Le bus banana-conduire </w:t>
            </w:r>
            <w:r w:rsidR="00D73551">
              <w:rPr>
                <w:b/>
              </w:rPr>
              <w:t>avec</w:t>
            </w:r>
            <w:bookmarkStart w:id="0" w:name="_GoBack"/>
            <w:bookmarkEnd w:id="0"/>
            <w:r w:rsidRPr="00901112">
              <w:rPr>
                <w:b/>
              </w:rPr>
              <w:t xml:space="preserve"> votre peau de banana)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3C34" w:rsidRPr="00901112" w:rsidRDefault="00083C34" w:rsidP="006B4CFF">
            <w:pPr>
              <w:spacing w:after="0" w:line="240" w:lineRule="auto"/>
              <w:rPr>
                <w:b/>
              </w:rPr>
            </w:pPr>
            <w:r w:rsidRPr="00901112">
              <w:rPr>
                <w:b/>
              </w:rPr>
              <w:t xml:space="preserve">Contact : </w:t>
            </w:r>
          </w:p>
          <w:p w:rsidR="00083C34" w:rsidRPr="00D73551" w:rsidRDefault="00083C34" w:rsidP="006B4CFF">
            <w:pPr>
              <w:spacing w:after="0" w:line="240" w:lineRule="auto"/>
              <w:rPr>
                <w:b/>
                <w:lang w:val="en-US"/>
              </w:rPr>
            </w:pPr>
            <w:r w:rsidRPr="00D73551">
              <w:rPr>
                <w:b/>
                <w:lang w:val="en-US"/>
              </w:rPr>
              <w:t>N</w:t>
            </w:r>
            <w:r w:rsidR="000F7427" w:rsidRPr="00D73551">
              <w:rPr>
                <w:b/>
                <w:lang w:val="en-US"/>
              </w:rPr>
              <w:t>om</w:t>
            </w:r>
            <w:r w:rsidRPr="00D73551">
              <w:rPr>
                <w:b/>
                <w:lang w:val="en-US"/>
              </w:rPr>
              <w:t xml:space="preserve">: </w:t>
            </w:r>
            <w:proofErr w:type="spellStart"/>
            <w:r w:rsidR="00B372AB" w:rsidRPr="00D73551">
              <w:rPr>
                <w:b/>
                <w:lang w:val="en-US"/>
              </w:rPr>
              <w:t>Gästrike</w:t>
            </w:r>
            <w:proofErr w:type="spellEnd"/>
            <w:r w:rsidR="00B372AB" w:rsidRPr="00D73551">
              <w:rPr>
                <w:b/>
                <w:lang w:val="en-US"/>
              </w:rPr>
              <w:t xml:space="preserve"> </w:t>
            </w:r>
            <w:proofErr w:type="spellStart"/>
            <w:r w:rsidR="00B372AB" w:rsidRPr="00D73551">
              <w:rPr>
                <w:b/>
                <w:lang w:val="en-US"/>
              </w:rPr>
              <w:t>återvinnare</w:t>
            </w:r>
            <w:proofErr w:type="spellEnd"/>
          </w:p>
          <w:p w:rsidR="00083C34" w:rsidRPr="00D73551" w:rsidRDefault="00083C34" w:rsidP="00B372AB">
            <w:pPr>
              <w:spacing w:after="0" w:line="240" w:lineRule="auto"/>
              <w:rPr>
                <w:b/>
                <w:lang w:val="en-US"/>
              </w:rPr>
            </w:pPr>
            <w:proofErr w:type="spellStart"/>
            <w:r w:rsidRPr="00D73551">
              <w:rPr>
                <w:b/>
                <w:lang w:val="en-US"/>
              </w:rPr>
              <w:t>Address</w:t>
            </w:r>
            <w:r w:rsidR="000F7427" w:rsidRPr="00D73551">
              <w:rPr>
                <w:b/>
                <w:lang w:val="en-US"/>
              </w:rPr>
              <w:t>e</w:t>
            </w:r>
            <w:proofErr w:type="spellEnd"/>
            <w:r w:rsidRPr="00D73551">
              <w:rPr>
                <w:b/>
                <w:lang w:val="en-US"/>
              </w:rPr>
              <w:t>:</w:t>
            </w:r>
            <w:r w:rsidR="00B372AB" w:rsidRPr="00D73551">
              <w:rPr>
                <w:b/>
                <w:lang w:val="en-US"/>
              </w:rPr>
              <w:t xml:space="preserve"> </w:t>
            </w:r>
            <w:proofErr w:type="spellStart"/>
            <w:r w:rsidR="00B372AB" w:rsidRPr="00D73551">
              <w:rPr>
                <w:b/>
                <w:lang w:val="en-US"/>
              </w:rPr>
              <w:t>Utmarksvägen</w:t>
            </w:r>
            <w:proofErr w:type="spellEnd"/>
            <w:r w:rsidR="00B372AB" w:rsidRPr="00D73551">
              <w:rPr>
                <w:b/>
                <w:lang w:val="en-US"/>
              </w:rPr>
              <w:t xml:space="preserve"> 16 801 28 </w:t>
            </w:r>
            <w:proofErr w:type="spellStart"/>
            <w:r w:rsidR="00B372AB" w:rsidRPr="00D73551">
              <w:rPr>
                <w:b/>
                <w:lang w:val="en-US"/>
              </w:rPr>
              <w:t>Gävle</w:t>
            </w:r>
            <w:proofErr w:type="spellEnd"/>
            <w:r w:rsidRPr="00D73551">
              <w:rPr>
                <w:b/>
                <w:lang w:val="en-US"/>
              </w:rPr>
              <w:t xml:space="preserve"> Mail: </w:t>
            </w:r>
            <w:r w:rsidR="00B372AB" w:rsidRPr="00D73551">
              <w:rPr>
                <w:b/>
                <w:lang w:val="en-US"/>
              </w:rPr>
              <w:t>info@gastrikeatervinnare.se</w:t>
            </w:r>
          </w:p>
        </w:tc>
      </w:tr>
      <w:tr w:rsidR="00083C34" w:rsidRPr="00901112" w:rsidTr="006B4CFF">
        <w:trPr>
          <w:trHeight w:val="969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17"/>
              <w:gridCol w:w="4917"/>
            </w:tblGrid>
            <w:tr w:rsidR="00083C34" w:rsidRPr="00901112" w:rsidTr="006B4CFF">
              <w:tc>
                <w:tcPr>
                  <w:tcW w:w="4917" w:type="dxa"/>
                  <w:shd w:val="clear" w:color="auto" w:fill="auto"/>
                </w:tcPr>
                <w:p w:rsidR="00083C34" w:rsidRPr="00901112" w:rsidRDefault="000F7427" w:rsidP="006B4CFF">
                  <w:pPr>
                    <w:spacing w:after="0" w:line="240" w:lineRule="auto"/>
                    <w:rPr>
                      <w:b/>
                      <w:u w:val="single"/>
                    </w:rPr>
                  </w:pPr>
                  <w:r w:rsidRPr="00901112">
                    <w:rPr>
                      <w:b/>
                      <w:u w:val="single"/>
                    </w:rPr>
                    <w:t xml:space="preserve">Domaine </w:t>
                  </w:r>
                  <w:r w:rsidR="00901112" w:rsidRPr="00901112">
                    <w:rPr>
                      <w:b/>
                      <w:u w:val="single"/>
                    </w:rPr>
                    <w:t>concerné :</w:t>
                  </w:r>
                </w:p>
                <w:p w:rsidR="000F7427" w:rsidRPr="00901112" w:rsidRDefault="00083C34" w:rsidP="00523AE8">
                  <w:pPr>
                    <w:spacing w:after="0" w:line="240" w:lineRule="auto"/>
                    <w:rPr>
                      <w:b/>
                    </w:rPr>
                  </w:pPr>
                  <w:r w:rsidRPr="00901112">
                    <w:rPr>
                      <w:b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r w:rsidRPr="00901112">
                    <w:rPr>
                      <w:b/>
                    </w:rPr>
                    <w:instrText xml:space="preserve"> FORMCHECKBOX </w:instrText>
                  </w:r>
                  <w:r w:rsidR="00B850CC">
                    <w:rPr>
                      <w:b/>
                    </w:rPr>
                  </w:r>
                  <w:r w:rsidR="00B850CC">
                    <w:rPr>
                      <w:b/>
                    </w:rPr>
                    <w:fldChar w:fldCharType="separate"/>
                  </w:r>
                  <w:r w:rsidRPr="00901112">
                    <w:rPr>
                      <w:b/>
                    </w:rPr>
                    <w:fldChar w:fldCharType="end"/>
                  </w:r>
                  <w:r w:rsidRPr="00901112">
                    <w:rPr>
                      <w:b/>
                    </w:rPr>
                    <w:t xml:space="preserve"> </w:t>
                  </w:r>
                  <w:r w:rsidR="000F7427" w:rsidRPr="00901112">
                    <w:rPr>
                      <w:b/>
                    </w:rPr>
                    <w:t>Bonne pratique-Généralités</w:t>
                  </w:r>
                </w:p>
                <w:p w:rsidR="00083C34" w:rsidRPr="00901112" w:rsidRDefault="00083C34" w:rsidP="006B4CFF">
                  <w:pPr>
                    <w:spacing w:after="0" w:line="240" w:lineRule="auto"/>
                    <w:rPr>
                      <w:b/>
                    </w:rPr>
                  </w:pPr>
                  <w:r w:rsidRPr="00901112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01112">
                    <w:rPr>
                      <w:b/>
                    </w:rPr>
                    <w:instrText xml:space="preserve"> FORMCHECKBOX </w:instrText>
                  </w:r>
                  <w:r w:rsidR="00B850CC">
                    <w:rPr>
                      <w:b/>
                    </w:rPr>
                  </w:r>
                  <w:r w:rsidR="00B850CC">
                    <w:rPr>
                      <w:b/>
                    </w:rPr>
                    <w:fldChar w:fldCharType="separate"/>
                  </w:r>
                  <w:r w:rsidRPr="00901112">
                    <w:rPr>
                      <w:b/>
                    </w:rPr>
                    <w:fldChar w:fldCharType="end"/>
                  </w:r>
                  <w:r w:rsidRPr="00901112">
                    <w:rPr>
                      <w:b/>
                    </w:rPr>
                    <w:t xml:space="preserve"> </w:t>
                  </w:r>
                  <w:r w:rsidR="000F7427" w:rsidRPr="00901112">
                    <w:rPr>
                      <w:b/>
                    </w:rPr>
                    <w:t>Bonne pratique-Collecte</w:t>
                  </w:r>
                </w:p>
                <w:p w:rsidR="00083C34" w:rsidRPr="00901112" w:rsidRDefault="00083C34" w:rsidP="006B4CFF">
                  <w:pPr>
                    <w:spacing w:after="0" w:line="240" w:lineRule="auto"/>
                    <w:rPr>
                      <w:b/>
                      <w:u w:val="single"/>
                    </w:rPr>
                  </w:pPr>
                  <w:r w:rsidRPr="00901112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01112">
                    <w:rPr>
                      <w:b/>
                    </w:rPr>
                    <w:instrText xml:space="preserve"> FORMCHECKBOX </w:instrText>
                  </w:r>
                  <w:r w:rsidR="00B850CC">
                    <w:rPr>
                      <w:b/>
                    </w:rPr>
                  </w:r>
                  <w:r w:rsidR="00B850CC">
                    <w:rPr>
                      <w:b/>
                    </w:rPr>
                    <w:fldChar w:fldCharType="separate"/>
                  </w:r>
                  <w:r w:rsidRPr="00901112">
                    <w:rPr>
                      <w:b/>
                    </w:rPr>
                    <w:fldChar w:fldCharType="end"/>
                  </w:r>
                  <w:r w:rsidRPr="00901112">
                    <w:rPr>
                      <w:b/>
                    </w:rPr>
                    <w:t xml:space="preserve"> </w:t>
                  </w:r>
                  <w:r w:rsidR="000F7427" w:rsidRPr="00901112">
                    <w:rPr>
                      <w:b/>
                    </w:rPr>
                    <w:t>Bonne pratique-Valorisation</w:t>
                  </w:r>
                </w:p>
              </w:tc>
              <w:tc>
                <w:tcPr>
                  <w:tcW w:w="4917" w:type="dxa"/>
                  <w:shd w:val="clear" w:color="auto" w:fill="auto"/>
                </w:tcPr>
                <w:p w:rsidR="00083C34" w:rsidRPr="00901112" w:rsidRDefault="00083C34" w:rsidP="006B4CFF">
                  <w:pPr>
                    <w:spacing w:after="0" w:line="240" w:lineRule="auto"/>
                    <w:rPr>
                      <w:b/>
                    </w:rPr>
                  </w:pPr>
                </w:p>
                <w:p w:rsidR="00083C34" w:rsidRPr="00901112" w:rsidRDefault="00083C34" w:rsidP="006B4CFF">
                  <w:pPr>
                    <w:spacing w:after="0" w:line="240" w:lineRule="auto"/>
                    <w:rPr>
                      <w:b/>
                    </w:rPr>
                  </w:pPr>
                  <w:r w:rsidRPr="00901112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01112">
                    <w:rPr>
                      <w:b/>
                    </w:rPr>
                    <w:instrText xml:space="preserve"> FORMCHECKBOX </w:instrText>
                  </w:r>
                  <w:r w:rsidR="00B850CC">
                    <w:rPr>
                      <w:b/>
                    </w:rPr>
                  </w:r>
                  <w:r w:rsidR="00B850CC">
                    <w:rPr>
                      <w:b/>
                    </w:rPr>
                    <w:fldChar w:fldCharType="separate"/>
                  </w:r>
                  <w:r w:rsidRPr="00901112">
                    <w:rPr>
                      <w:b/>
                    </w:rPr>
                    <w:fldChar w:fldCharType="end"/>
                  </w:r>
                  <w:r w:rsidRPr="00901112">
                    <w:rPr>
                      <w:b/>
                    </w:rPr>
                    <w:t xml:space="preserve"> </w:t>
                  </w:r>
                  <w:r w:rsidR="000F7427" w:rsidRPr="00901112">
                    <w:rPr>
                      <w:b/>
                    </w:rPr>
                    <w:t xml:space="preserve">Bonne pratique-Vente </w:t>
                  </w:r>
                </w:p>
                <w:p w:rsidR="00083C34" w:rsidRPr="00901112" w:rsidRDefault="00083C34" w:rsidP="006B4CFF">
                  <w:pPr>
                    <w:spacing w:after="0" w:line="240" w:lineRule="auto"/>
                    <w:rPr>
                      <w:b/>
                      <w:u w:val="single"/>
                    </w:rPr>
                  </w:pPr>
                  <w:r w:rsidRPr="00901112">
                    <w:rPr>
                      <w:b/>
                    </w:rPr>
                    <w:fldChar w:fldCharType="begin">
                      <w:ffData>
                        <w:name w:val="CaseACoche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901112">
                    <w:rPr>
                      <w:b/>
                    </w:rPr>
                    <w:instrText xml:space="preserve"> FORMCHECKBOX </w:instrText>
                  </w:r>
                  <w:r w:rsidR="00B850CC">
                    <w:rPr>
                      <w:b/>
                    </w:rPr>
                  </w:r>
                  <w:r w:rsidR="00B850CC">
                    <w:rPr>
                      <w:b/>
                    </w:rPr>
                    <w:fldChar w:fldCharType="separate"/>
                  </w:r>
                  <w:r w:rsidRPr="00901112">
                    <w:rPr>
                      <w:b/>
                    </w:rPr>
                    <w:fldChar w:fldCharType="end"/>
                  </w:r>
                  <w:r w:rsidRPr="00901112">
                    <w:rPr>
                      <w:b/>
                    </w:rPr>
                    <w:t xml:space="preserve"> </w:t>
                  </w:r>
                  <w:r w:rsidR="000F7427" w:rsidRPr="00901112">
                    <w:rPr>
                      <w:b/>
                    </w:rPr>
                    <w:t>Bonne pratique-Sensibilisation</w:t>
                  </w:r>
                </w:p>
              </w:tc>
            </w:tr>
          </w:tbl>
          <w:p w:rsidR="00083C34" w:rsidRPr="00901112" w:rsidRDefault="00083C34" w:rsidP="006B4CFF">
            <w:pPr>
              <w:spacing w:after="0" w:line="240" w:lineRule="auto"/>
              <w:rPr>
                <w:b/>
              </w:rPr>
            </w:pPr>
          </w:p>
        </w:tc>
      </w:tr>
      <w:tr w:rsidR="00083C34" w:rsidRPr="00901112" w:rsidTr="006B4CFF">
        <w:trPr>
          <w:trHeight w:val="772"/>
        </w:trPr>
        <w:tc>
          <w:tcPr>
            <w:tcW w:w="10065" w:type="dxa"/>
            <w:gridSpan w:val="2"/>
            <w:tcBorders>
              <w:top w:val="single" w:sz="4" w:space="0" w:color="auto"/>
            </w:tcBorders>
          </w:tcPr>
          <w:p w:rsidR="000F7427" w:rsidRPr="00901112" w:rsidRDefault="000F7427" w:rsidP="006E1C72">
            <w:pPr>
              <w:spacing w:after="0" w:line="240" w:lineRule="auto"/>
              <w:rPr>
                <w:b/>
                <w:u w:val="single"/>
              </w:rPr>
            </w:pPr>
            <w:r w:rsidRPr="00901112">
              <w:rPr>
                <w:b/>
                <w:u w:val="single"/>
              </w:rPr>
              <w:t xml:space="preserve">Contexte de mise en œuvre (territoire, point de </w:t>
            </w:r>
            <w:proofErr w:type="gramStart"/>
            <w:r w:rsidR="00901112" w:rsidRPr="00901112">
              <w:rPr>
                <w:b/>
                <w:u w:val="single"/>
              </w:rPr>
              <w:t>départ,</w:t>
            </w:r>
            <w:r w:rsidRPr="00901112">
              <w:rPr>
                <w:b/>
                <w:u w:val="single"/>
              </w:rPr>
              <w:t>..</w:t>
            </w:r>
            <w:proofErr w:type="gramEnd"/>
            <w:r w:rsidRPr="00901112">
              <w:rPr>
                <w:b/>
                <w:u w:val="single"/>
              </w:rPr>
              <w:t>)</w:t>
            </w:r>
          </w:p>
          <w:p w:rsidR="00083C34" w:rsidRPr="00901112" w:rsidRDefault="000F7427" w:rsidP="006B4CFF">
            <w:pPr>
              <w:spacing w:after="0" w:line="240" w:lineRule="auto"/>
            </w:pPr>
            <w:r w:rsidRPr="00901112">
              <w:t>Afin de minimiser les déchets inflammables et utiliser les déchets alimentaires en tant que ressource pour le bio-carburant</w:t>
            </w:r>
            <w:r w:rsidR="00B372AB" w:rsidRPr="00901112">
              <w:t xml:space="preserve"> (</w:t>
            </w:r>
            <w:r w:rsidRPr="00901112">
              <w:t>véhicule au gaz méthane</w:t>
            </w:r>
            <w:r w:rsidR="00B372AB" w:rsidRPr="00901112">
              <w:t>) and bio digest (nutri</w:t>
            </w:r>
            <w:r w:rsidR="00E47827" w:rsidRPr="00901112">
              <w:t>m</w:t>
            </w:r>
            <w:r w:rsidR="00B372AB" w:rsidRPr="00901112">
              <w:t xml:space="preserve">ents </w:t>
            </w:r>
            <w:r w:rsidR="00E47827" w:rsidRPr="00901112">
              <w:t>pour la culture agricole</w:t>
            </w:r>
            <w:r w:rsidR="00B372AB" w:rsidRPr="00901112">
              <w:t xml:space="preserve">). </w:t>
            </w:r>
            <w:r w:rsidR="00E47827" w:rsidRPr="00901112">
              <w:t xml:space="preserve">L’équipe du </w:t>
            </w:r>
            <w:r w:rsidR="00901112" w:rsidRPr="00901112">
              <w:t>bus communique</w:t>
            </w:r>
            <w:r w:rsidR="00E47827" w:rsidRPr="00901112">
              <w:t xml:space="preserve"> avec les </w:t>
            </w:r>
            <w:r w:rsidR="00901112" w:rsidRPr="00901112">
              <w:t>usagers auxquels</w:t>
            </w:r>
            <w:r w:rsidR="00E47827" w:rsidRPr="00901112">
              <w:t xml:space="preserve"> on donne des bananes à manger et leurs déchets sont jetés dans un sac de recyclage</w:t>
            </w:r>
            <w:r w:rsidR="00B372AB" w:rsidRPr="00901112">
              <w:t>.</w:t>
            </w:r>
          </w:p>
        </w:tc>
      </w:tr>
      <w:tr w:rsidR="00083C34" w:rsidRPr="00901112" w:rsidTr="006B4CFF">
        <w:tc>
          <w:tcPr>
            <w:tcW w:w="10065" w:type="dxa"/>
            <w:gridSpan w:val="2"/>
          </w:tcPr>
          <w:p w:rsidR="00E47827" w:rsidRPr="00901112" w:rsidRDefault="00E47827" w:rsidP="0045776F">
            <w:pPr>
              <w:spacing w:after="0" w:line="240" w:lineRule="auto"/>
              <w:jc w:val="both"/>
              <w:rPr>
                <w:b/>
              </w:rPr>
            </w:pPr>
            <w:r w:rsidRPr="00901112">
              <w:rPr>
                <w:b/>
                <w:u w:val="single"/>
              </w:rPr>
              <w:t>Pratique, méthode d'intervention et objectifs de l'approche</w:t>
            </w:r>
          </w:p>
          <w:p w:rsidR="00083C34" w:rsidRPr="00901112" w:rsidRDefault="00E47827" w:rsidP="004908B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901112">
              <w:t xml:space="preserve">Coopération entre la société </w:t>
            </w:r>
            <w:proofErr w:type="spellStart"/>
            <w:r w:rsidRPr="00901112">
              <w:t>Bustransport</w:t>
            </w:r>
            <w:proofErr w:type="spellEnd"/>
            <w:r w:rsidR="00B372AB" w:rsidRPr="00901112">
              <w:t xml:space="preserve">, </w:t>
            </w:r>
            <w:proofErr w:type="spellStart"/>
            <w:r w:rsidR="00B372AB" w:rsidRPr="00901112">
              <w:t>Nettbus</w:t>
            </w:r>
            <w:proofErr w:type="spellEnd"/>
            <w:r w:rsidR="00B372AB" w:rsidRPr="00901112">
              <w:t xml:space="preserve">, </w:t>
            </w:r>
            <w:r w:rsidRPr="00901112">
              <w:t>l'Association de gestion des déchets</w:t>
            </w:r>
            <w:r w:rsidR="004908BA" w:rsidRPr="00901112">
              <w:t xml:space="preserve">, </w:t>
            </w:r>
            <w:proofErr w:type="spellStart"/>
            <w:r w:rsidR="004908BA" w:rsidRPr="00901112">
              <w:t>Gästrike</w:t>
            </w:r>
            <w:proofErr w:type="spellEnd"/>
            <w:r w:rsidR="004908BA" w:rsidRPr="00901112">
              <w:t xml:space="preserve"> </w:t>
            </w:r>
            <w:proofErr w:type="spellStart"/>
            <w:r w:rsidR="004908BA" w:rsidRPr="00901112">
              <w:t>återvinnare</w:t>
            </w:r>
            <w:proofErr w:type="spellEnd"/>
            <w:r w:rsidR="004908BA" w:rsidRPr="00901112">
              <w:t xml:space="preserve"> </w:t>
            </w:r>
            <w:r w:rsidRPr="00901112">
              <w:t xml:space="preserve">et la société de traitement des déchets alimentaires </w:t>
            </w:r>
            <w:proofErr w:type="spellStart"/>
            <w:r w:rsidR="004908BA" w:rsidRPr="00901112">
              <w:t>Ekogas</w:t>
            </w:r>
            <w:proofErr w:type="spellEnd"/>
            <w:r w:rsidR="004908BA" w:rsidRPr="00901112">
              <w:t>.</w:t>
            </w:r>
          </w:p>
          <w:p w:rsidR="00083C34" w:rsidRPr="00901112" w:rsidRDefault="00E47827" w:rsidP="004908BA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b/>
              </w:rPr>
            </w:pPr>
            <w:r w:rsidRPr="00901112">
              <w:t>L'objectif principal était de sensibiliser les gens au peu de quantité de déchets alimentaires nécessaires pour le transport d'un bus sur 1 km</w:t>
            </w:r>
            <w:r w:rsidR="004908BA" w:rsidRPr="00901112">
              <w:t>.</w:t>
            </w:r>
          </w:p>
          <w:p w:rsidR="004908BA" w:rsidRPr="00901112" w:rsidRDefault="00E47827" w:rsidP="004908B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contextualSpacing w:val="0"/>
            </w:pPr>
            <w:r w:rsidRPr="00901112">
              <w:t>Créer des discussions sur le tri et pourquoi c’est important</w:t>
            </w:r>
            <w:r w:rsidR="004908BA" w:rsidRPr="00901112">
              <w:t>.</w:t>
            </w:r>
          </w:p>
          <w:p w:rsidR="004908BA" w:rsidRPr="00901112" w:rsidRDefault="00E47827" w:rsidP="004908B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contextualSpacing w:val="0"/>
            </w:pPr>
            <w:r w:rsidRPr="00901112">
              <w:t>Répondre aux questions du public sur les questions environnementales</w:t>
            </w:r>
          </w:p>
          <w:p w:rsidR="004908BA" w:rsidRPr="00901112" w:rsidRDefault="004908BA" w:rsidP="004908BA">
            <w:pPr>
              <w:pStyle w:val="Paragraphedeliste"/>
              <w:spacing w:after="0" w:line="240" w:lineRule="auto"/>
              <w:contextualSpacing w:val="0"/>
              <w:rPr>
                <w:b/>
              </w:rPr>
            </w:pPr>
          </w:p>
        </w:tc>
      </w:tr>
      <w:tr w:rsidR="00083C34" w:rsidRPr="00901112" w:rsidTr="006B4CFF">
        <w:tc>
          <w:tcPr>
            <w:tcW w:w="5245" w:type="dxa"/>
          </w:tcPr>
          <w:p w:rsidR="00E47827" w:rsidRPr="00901112" w:rsidRDefault="00E47827" w:rsidP="00725820">
            <w:pPr>
              <w:spacing w:after="0" w:line="240" w:lineRule="auto"/>
              <w:rPr>
                <w:b/>
                <w:u w:val="single"/>
              </w:rPr>
            </w:pPr>
            <w:r w:rsidRPr="00901112">
              <w:rPr>
                <w:b/>
                <w:u w:val="single"/>
              </w:rPr>
              <w:t xml:space="preserve">Résultats (impacts sur le public, le </w:t>
            </w:r>
            <w:r w:rsidR="00901112" w:rsidRPr="00901112">
              <w:rPr>
                <w:b/>
                <w:u w:val="single"/>
              </w:rPr>
              <w:t>territoire,</w:t>
            </w:r>
            <w:r w:rsidRPr="00901112">
              <w:rPr>
                <w:b/>
                <w:u w:val="single"/>
              </w:rPr>
              <w:t>)</w:t>
            </w:r>
          </w:p>
          <w:p w:rsidR="00083C34" w:rsidRPr="00901112" w:rsidRDefault="00083C34" w:rsidP="006B4CFF">
            <w:pPr>
              <w:spacing w:after="0" w:line="240" w:lineRule="auto"/>
            </w:pPr>
            <w:r w:rsidRPr="00901112">
              <w:t>+++</w:t>
            </w:r>
          </w:p>
          <w:p w:rsidR="00083C34" w:rsidRPr="00901112" w:rsidRDefault="00E47827" w:rsidP="004908B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901112">
              <w:t xml:space="preserve">C'était </w:t>
            </w:r>
            <w:r w:rsidR="00901112" w:rsidRPr="00901112">
              <w:t>un bon environnement</w:t>
            </w:r>
            <w:r w:rsidRPr="00901112">
              <w:t xml:space="preserve"> pour </w:t>
            </w:r>
            <w:r w:rsidR="00901112" w:rsidRPr="00901112">
              <w:t>communique</w:t>
            </w:r>
            <w:r w:rsidRPr="00901112">
              <w:t xml:space="preserve">r, discuter et montrer </w:t>
            </w:r>
            <w:r w:rsidR="00901112" w:rsidRPr="00901112">
              <w:t>au</w:t>
            </w:r>
            <w:r w:rsidRPr="00901112">
              <w:t xml:space="preserve"> public </w:t>
            </w:r>
            <w:r w:rsidR="00901112" w:rsidRPr="00901112">
              <w:t>la question</w:t>
            </w:r>
            <w:r w:rsidRPr="00901112">
              <w:t xml:space="preserve"> du tri, du recyclage et de la réutilisation</w:t>
            </w:r>
            <w:r w:rsidR="004908BA" w:rsidRPr="00901112">
              <w:t xml:space="preserve">. </w:t>
            </w:r>
            <w:r w:rsidR="00901112" w:rsidRPr="00901112">
              <w:t>Beaucoup de voyageurs étaient heureux de nous avoir dans le bus et nous ont dit que nous avons créé une ambiance détendue et amicale</w:t>
            </w:r>
            <w:r w:rsidR="004908BA" w:rsidRPr="00901112">
              <w:t>.</w:t>
            </w:r>
          </w:p>
          <w:p w:rsidR="004908BA" w:rsidRPr="00901112" w:rsidRDefault="00901112" w:rsidP="004908BA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</w:pPr>
            <w:r w:rsidRPr="00901112">
              <w:t>Les média ont fait un reportage à la radio</w:t>
            </w:r>
            <w:r w:rsidR="004908BA" w:rsidRPr="00901112">
              <w:t>.</w:t>
            </w:r>
          </w:p>
          <w:p w:rsidR="00083C34" w:rsidRPr="00901112" w:rsidRDefault="00823D7A" w:rsidP="006B4CFF">
            <w:pPr>
              <w:spacing w:after="0" w:line="240" w:lineRule="auto"/>
              <w:jc w:val="both"/>
              <w:rPr>
                <w:i/>
              </w:rPr>
            </w:pPr>
            <w:r w:rsidRPr="00901112">
              <w:rPr>
                <w:i/>
                <w:noProof/>
                <w:lang w:eastAsia="sv-SE"/>
              </w:rPr>
              <w:lastRenderedPageBreak/>
              <w:drawing>
                <wp:inline distT="0" distB="0" distL="0" distR="0">
                  <wp:extent cx="3193415" cy="2129155"/>
                  <wp:effectExtent l="0" t="0" r="6985" b="4445"/>
                  <wp:docPr id="2" name="Bildobjek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Karin och eva på bus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3415" cy="212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E47827" w:rsidRPr="00901112" w:rsidRDefault="00E47827" w:rsidP="00857D10">
            <w:pPr>
              <w:spacing w:after="0" w:line="240" w:lineRule="auto"/>
              <w:rPr>
                <w:b/>
                <w:u w:val="single"/>
              </w:rPr>
            </w:pPr>
            <w:r w:rsidRPr="00901112">
              <w:rPr>
                <w:b/>
                <w:u w:val="single"/>
              </w:rPr>
              <w:lastRenderedPageBreak/>
              <w:t xml:space="preserve">Public </w:t>
            </w:r>
            <w:r w:rsidR="00901112" w:rsidRPr="00901112">
              <w:rPr>
                <w:b/>
                <w:u w:val="single"/>
              </w:rPr>
              <w:t>cible :</w:t>
            </w:r>
          </w:p>
          <w:p w:rsidR="00083C34" w:rsidRPr="00901112" w:rsidRDefault="004908BA" w:rsidP="006B4CFF">
            <w:pPr>
              <w:spacing w:after="0" w:line="240" w:lineRule="auto"/>
            </w:pPr>
            <w:r w:rsidRPr="00901112">
              <w:t xml:space="preserve">Public, </w:t>
            </w:r>
            <w:r w:rsidR="00E47827" w:rsidRPr="00901112">
              <w:t xml:space="preserve">personnes voyageant avec le bus </w:t>
            </w:r>
            <w:r w:rsidRPr="00901112">
              <w:t>(</w:t>
            </w:r>
            <w:r w:rsidR="00E47827" w:rsidRPr="00901112">
              <w:t xml:space="preserve">bus </w:t>
            </w:r>
            <w:r w:rsidR="00901112" w:rsidRPr="00901112">
              <w:t>Biogaz)</w:t>
            </w:r>
          </w:p>
          <w:p w:rsidR="00083C34" w:rsidRPr="00901112" w:rsidRDefault="00E47827" w:rsidP="006B4CFF">
            <w:pPr>
              <w:spacing w:after="0" w:line="240" w:lineRule="auto"/>
            </w:pPr>
            <w:r w:rsidRPr="00901112">
              <w:t>Les média</w:t>
            </w:r>
          </w:p>
          <w:p w:rsidR="00083C34" w:rsidRPr="00901112" w:rsidRDefault="00823D7A" w:rsidP="006B4CFF">
            <w:pPr>
              <w:pStyle w:val="Paragraphedeliste"/>
              <w:spacing w:after="0" w:line="240" w:lineRule="auto"/>
              <w:ind w:left="1026"/>
            </w:pPr>
            <w:r w:rsidRPr="00901112">
              <w:rPr>
                <w:noProof/>
                <w:lang w:eastAsia="sv-SE"/>
              </w:rPr>
              <w:drawing>
                <wp:inline distT="0" distB="0" distL="0" distR="0">
                  <wp:extent cx="2413000" cy="1809750"/>
                  <wp:effectExtent l="0" t="0" r="6350" b="0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ogasbu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3C34" w:rsidRPr="00901112" w:rsidTr="006B4CFF">
        <w:trPr>
          <w:trHeight w:val="1043"/>
        </w:trPr>
        <w:tc>
          <w:tcPr>
            <w:tcW w:w="10065" w:type="dxa"/>
            <w:gridSpan w:val="2"/>
          </w:tcPr>
          <w:p w:rsidR="00083C34" w:rsidRPr="00901112" w:rsidRDefault="00901112" w:rsidP="006B4CFF">
            <w:pPr>
              <w:spacing w:after="0" w:line="240" w:lineRule="auto"/>
              <w:rPr>
                <w:b/>
                <w:u w:val="single"/>
              </w:rPr>
            </w:pPr>
            <w:r w:rsidRPr="00901112">
              <w:rPr>
                <w:b/>
                <w:u w:val="single"/>
              </w:rPr>
              <w:t>Perspective d'utilisation et de diffusion :</w:t>
            </w:r>
          </w:p>
          <w:p w:rsidR="00083C34" w:rsidRPr="00901112" w:rsidRDefault="00901112" w:rsidP="004908BA">
            <w:pPr>
              <w:spacing w:after="0" w:line="240" w:lineRule="auto"/>
              <w:rPr>
                <w:b/>
              </w:rPr>
            </w:pPr>
            <w:r w:rsidRPr="00901112">
              <w:t>C'est juste une partie de la sensibilisation des personnes sur la hiérarchie des déchets et de la possibilité de prendre part au changement</w:t>
            </w:r>
            <w:r w:rsidR="004908BA" w:rsidRPr="00901112">
              <w:t>.</w:t>
            </w:r>
          </w:p>
        </w:tc>
      </w:tr>
    </w:tbl>
    <w:p w:rsidR="003627B4" w:rsidRPr="00901112" w:rsidRDefault="003627B4" w:rsidP="003627B4"/>
    <w:p w:rsidR="003627B4" w:rsidRPr="00901112" w:rsidRDefault="003627B4" w:rsidP="003627B4"/>
    <w:p w:rsidR="003627B4" w:rsidRPr="00901112" w:rsidRDefault="003627B4" w:rsidP="003627B4"/>
    <w:p w:rsidR="003627B4" w:rsidRPr="00901112" w:rsidRDefault="003627B4" w:rsidP="003627B4"/>
    <w:p w:rsidR="003627B4" w:rsidRPr="00901112" w:rsidRDefault="003627B4" w:rsidP="003627B4"/>
    <w:p w:rsidR="003627B4" w:rsidRPr="00901112" w:rsidRDefault="003627B4" w:rsidP="003627B4"/>
    <w:p w:rsidR="003627B4" w:rsidRPr="00901112" w:rsidRDefault="003627B4" w:rsidP="003627B4"/>
    <w:p w:rsidR="003627B4" w:rsidRPr="00901112" w:rsidRDefault="003627B4" w:rsidP="003627B4"/>
    <w:p w:rsidR="003627B4" w:rsidRPr="00901112" w:rsidRDefault="003627B4" w:rsidP="003627B4"/>
    <w:p w:rsidR="003627B4" w:rsidRPr="00901112" w:rsidRDefault="003627B4" w:rsidP="003627B4"/>
    <w:p w:rsidR="003627B4" w:rsidRPr="00901112" w:rsidRDefault="003627B4" w:rsidP="003627B4"/>
    <w:p w:rsidR="003627B4" w:rsidRPr="00901112" w:rsidRDefault="003627B4" w:rsidP="003627B4"/>
    <w:p w:rsidR="003627B4" w:rsidRPr="00901112" w:rsidRDefault="003627B4" w:rsidP="003627B4"/>
    <w:p w:rsidR="003627B4" w:rsidRPr="00901112" w:rsidRDefault="003627B4" w:rsidP="003627B4"/>
    <w:p w:rsidR="003627B4" w:rsidRPr="00901112" w:rsidRDefault="003627B4" w:rsidP="003627B4"/>
    <w:p w:rsidR="003627B4" w:rsidRPr="00901112" w:rsidRDefault="003627B4" w:rsidP="003627B4"/>
    <w:p w:rsidR="003627B4" w:rsidRPr="00901112" w:rsidRDefault="003627B4" w:rsidP="003627B4"/>
    <w:p w:rsidR="003627B4" w:rsidRPr="00901112" w:rsidRDefault="003627B4" w:rsidP="003627B4"/>
    <w:p w:rsidR="003627B4" w:rsidRPr="00901112" w:rsidRDefault="003627B4" w:rsidP="003627B4"/>
    <w:p w:rsidR="003627B4" w:rsidRPr="00901112" w:rsidRDefault="003627B4" w:rsidP="003627B4"/>
    <w:p w:rsidR="003627B4" w:rsidRPr="00901112" w:rsidRDefault="003627B4" w:rsidP="003627B4"/>
    <w:p w:rsidR="003627B4" w:rsidRPr="00901112" w:rsidRDefault="003627B4" w:rsidP="003627B4"/>
    <w:p w:rsidR="003627B4" w:rsidRPr="00901112" w:rsidRDefault="003627B4" w:rsidP="003627B4"/>
    <w:p w:rsidR="00DF09C8" w:rsidRPr="00901112" w:rsidRDefault="00DF09C8" w:rsidP="003627B4"/>
    <w:p w:rsidR="003627B4" w:rsidRPr="00901112" w:rsidRDefault="003627B4" w:rsidP="003627B4"/>
    <w:p w:rsidR="003627B4" w:rsidRPr="00901112" w:rsidRDefault="003627B4" w:rsidP="003627B4"/>
    <w:p w:rsidR="003627B4" w:rsidRPr="00901112" w:rsidRDefault="003627B4" w:rsidP="003627B4"/>
    <w:sectPr w:rsidR="003627B4" w:rsidRPr="00901112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50CC" w:rsidRDefault="00B850CC" w:rsidP="003627B4">
      <w:pPr>
        <w:spacing w:after="0" w:line="240" w:lineRule="auto"/>
      </w:pPr>
      <w:r>
        <w:separator/>
      </w:r>
    </w:p>
  </w:endnote>
  <w:endnote w:type="continuationSeparator" w:id="0">
    <w:p w:rsidR="00B850CC" w:rsidRDefault="00B850CC" w:rsidP="0036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7B4" w:rsidRDefault="003627B4">
    <w:pPr>
      <w:pStyle w:val="Pieddepage"/>
    </w:pPr>
    <w:r>
      <w:rPr>
        <w:noProof/>
        <w:lang w:val="sv-SE" w:eastAsia="sv-SE"/>
      </w:rPr>
      <w:drawing>
        <wp:inline distT="0" distB="0" distL="0" distR="0" wp14:anchorId="1CBCF06D" wp14:editId="61AB3D60">
          <wp:extent cx="612775" cy="792163"/>
          <wp:effectExtent l="0" t="0" r="0" b="8255"/>
          <wp:docPr id="102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775" cy="79216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sv-SE" w:eastAsia="sv-SE"/>
      </w:rPr>
      <w:drawing>
        <wp:inline distT="0" distB="0" distL="0" distR="0" wp14:anchorId="0DA06991" wp14:editId="08CDA2F3">
          <wp:extent cx="703263" cy="433388"/>
          <wp:effectExtent l="0" t="0" r="1905" b="5080"/>
          <wp:docPr id="102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263" cy="4333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sv-SE" w:eastAsia="sv-SE"/>
      </w:rPr>
      <w:drawing>
        <wp:inline distT="0" distB="0" distL="0" distR="0" wp14:anchorId="3C0ED9F4" wp14:editId="20CC4194">
          <wp:extent cx="1049338" cy="404812"/>
          <wp:effectExtent l="0" t="0" r="0" b="0"/>
          <wp:docPr id="103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0" name="Picture 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9338" cy="404812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sv-SE"/>
      </w:rPr>
      <w:t xml:space="preserve"> </w:t>
    </w:r>
    <w:r>
      <w:rPr>
        <w:noProof/>
        <w:lang w:val="sv-SE" w:eastAsia="sv-SE"/>
      </w:rPr>
      <w:drawing>
        <wp:inline distT="0" distB="0" distL="0" distR="0" wp14:anchorId="7B995933" wp14:editId="2CD9D8B6">
          <wp:extent cx="468313" cy="444500"/>
          <wp:effectExtent l="0" t="0" r="8255" b="0"/>
          <wp:docPr id="103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1" name="Picture 7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313" cy="444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sv-SE" w:eastAsia="sv-SE"/>
      </w:rPr>
      <w:drawing>
        <wp:inline distT="0" distB="0" distL="0" distR="0" wp14:anchorId="5501AC5C" wp14:editId="3C3E3943">
          <wp:extent cx="801688" cy="403226"/>
          <wp:effectExtent l="0" t="0" r="0" b="0"/>
          <wp:docPr id="103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2" name="Picture 8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688" cy="40322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Pr="003627B4">
      <w:rPr>
        <w:noProof/>
        <w:lang w:eastAsia="sv-SE"/>
      </w:rPr>
      <w:t xml:space="preserve"> </w:t>
    </w:r>
    <w:r>
      <w:rPr>
        <w:noProof/>
        <w:lang w:val="sv-SE" w:eastAsia="sv-SE"/>
      </w:rPr>
      <w:drawing>
        <wp:inline distT="0" distB="0" distL="0" distR="0" wp14:anchorId="1B83B671" wp14:editId="26FACAB8">
          <wp:extent cx="822325" cy="369888"/>
          <wp:effectExtent l="0" t="0" r="0" b="0"/>
          <wp:docPr id="1033" name="Picture 9" descr="asev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3" name="Picture 9" descr="asev_logo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325" cy="36988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val="sv-SE" w:eastAsia="sv-SE"/>
      </w:rPr>
      <w:drawing>
        <wp:inline distT="0" distB="0" distL="0" distR="0" wp14:anchorId="72FA01BB" wp14:editId="7C214A1B">
          <wp:extent cx="1106488" cy="442913"/>
          <wp:effectExtent l="0" t="0" r="0" b="0"/>
          <wp:docPr id="1034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" name="Picture 10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488" cy="44291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50CC" w:rsidRDefault="00B850CC" w:rsidP="003627B4">
      <w:pPr>
        <w:spacing w:after="0" w:line="240" w:lineRule="auto"/>
      </w:pPr>
      <w:r>
        <w:separator/>
      </w:r>
    </w:p>
  </w:footnote>
  <w:footnote w:type="continuationSeparator" w:id="0">
    <w:p w:rsidR="00B850CC" w:rsidRDefault="00B850CC" w:rsidP="003627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7B4" w:rsidRDefault="003627B4">
    <w:pPr>
      <w:pStyle w:val="En-tte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67B13D" wp14:editId="05C3237D">
              <wp:simplePos x="0" y="0"/>
              <wp:positionH relativeFrom="page">
                <wp:align>right</wp:align>
              </wp:positionH>
              <wp:positionV relativeFrom="paragraph">
                <wp:posOffset>640080</wp:posOffset>
              </wp:positionV>
              <wp:extent cx="7061200" cy="115887"/>
              <wp:effectExtent l="0" t="0" r="44450" b="55880"/>
              <wp:wrapNone/>
              <wp:docPr id="4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61200" cy="115887"/>
                      </a:xfrm>
                      <a:prstGeom prst="wave">
                        <a:avLst>
                          <a:gd name="adj1" fmla="val 20644"/>
                          <a:gd name="adj2" fmla="val -6088"/>
                        </a:avLst>
                      </a:prstGeom>
                      <a:solidFill>
                        <a:srgbClr val="336600"/>
                      </a:solidFill>
                      <a:ln w="0" algn="ctr">
                        <a:solidFill>
                          <a:srgbClr val="CCFF99"/>
                        </a:solidFill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/>
                        </a:outerShdw>
                      </a:effectLst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04BC2D9A" id="_x0000_t64" coordsize="21600,21600" o:spt="64" adj="2809,10800" path="m@28@0c@27@1@26@3@25@0l@21@4c@22@5@23@6@24@4xe">
              <v:formulas>
                <v:f eqn="val #0"/>
                <v:f eqn="prod @0 41 9"/>
                <v:f eqn="prod @0 23 9"/>
                <v:f eqn="sum 0 0 @2"/>
                <v:f eqn="sum 21600 0 #0"/>
                <v:f eqn="sum 21600 0 @1"/>
                <v:f eqn="sum 21600 0 @3"/>
                <v:f eqn="sum #1 0 10800"/>
                <v:f eqn="sum 21600 0 #1"/>
                <v:f eqn="prod @8 2 3"/>
                <v:f eqn="prod @8 4 3"/>
                <v:f eqn="prod @8 2 1"/>
                <v:f eqn="sum 21600 0 @9"/>
                <v:f eqn="sum 21600 0 @10"/>
                <v:f eqn="sum 21600 0 @11"/>
                <v:f eqn="prod #1 2 3"/>
                <v:f eqn="prod #1 4 3"/>
                <v:f eqn="prod #1 2 1"/>
                <v:f eqn="sum 21600 0 @15"/>
                <v:f eqn="sum 21600 0 @16"/>
                <v:f eqn="sum 21600 0 @17"/>
                <v:f eqn="if @7 @14 0"/>
                <v:f eqn="if @7 @13 @15"/>
                <v:f eqn="if @7 @12 @16"/>
                <v:f eqn="if @7 21600 @17"/>
                <v:f eqn="if @7 0 @20"/>
                <v:f eqn="if @7 @9 @19"/>
                <v:f eqn="if @7 @10 @18"/>
                <v:f eqn="if @7 @11 21600"/>
                <v:f eqn="sum @24 0 @21"/>
                <v:f eqn="sum @4 0 @0"/>
                <v:f eqn="max @21 @25"/>
                <v:f eqn="min @24 @28"/>
                <v:f eqn="prod @0 2 1"/>
                <v:f eqn="sum 21600 0 @33"/>
                <v:f eqn="mid @26 @27"/>
                <v:f eqn="mid @24 @28"/>
                <v:f eqn="mid @22 @23"/>
                <v:f eqn="mid @21 @25"/>
              </v:formulas>
              <v:path o:connecttype="custom" o:connectlocs="@35,@0;@38,10800;@37,@4;@36,10800" o:connectangles="270,180,90,0" textboxrect="@31,@33,@32,@34"/>
              <v:handles>
                <v:h position="topLeft,#0" yrange="0,4459"/>
                <v:h position="#1,bottomRight" xrange="8640,12960"/>
              </v:handles>
            </v:shapetype>
            <v:shape id="AutoShape 11" o:spid="_x0000_s1026" type="#_x0000_t64" style="position:absolute;margin-left:504.8pt;margin-top:50.4pt;width:556pt;height:9.1pt;z-index:251659264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" adj="4459,9485" fillcolor="#360" strokecolor="#cf9" strokeweight="0">
              <v:shadow on="t" color="#205867" offset="1pt"/>
              <w10:wrap anchorx="page"/>
            </v:shape>
          </w:pict>
        </mc:Fallback>
      </mc:AlternateContent>
    </w:r>
    <w:r>
      <w:rPr>
        <w:noProof/>
        <w:lang w:val="sv-SE" w:eastAsia="sv-SE"/>
      </w:rPr>
      <w:drawing>
        <wp:inline distT="0" distB="0" distL="0" distR="0" wp14:anchorId="610BB79D" wp14:editId="198FFC19">
          <wp:extent cx="1890713" cy="706438"/>
          <wp:effectExtent l="0" t="0" r="0" b="0"/>
          <wp:docPr id="102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0713" cy="706438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val="sv-SE" w:eastAsia="sv-SE"/>
      </w:rPr>
      <w:drawing>
        <wp:inline distT="0" distB="0" distL="0" distR="0" wp14:anchorId="7013101E" wp14:editId="0AC58D81">
          <wp:extent cx="1833562" cy="604837"/>
          <wp:effectExtent l="0" t="0" r="0" b="5080"/>
          <wp:docPr id="102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562" cy="60483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 algn="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rgbClr val="CCCCCC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824AD"/>
    <w:multiLevelType w:val="hybridMultilevel"/>
    <w:tmpl w:val="DB84D1E4"/>
    <w:lvl w:ilvl="0" w:tplc="7BCA76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42337"/>
    <w:multiLevelType w:val="hybridMultilevel"/>
    <w:tmpl w:val="BA3E4C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7B4"/>
    <w:rsid w:val="00083C34"/>
    <w:rsid w:val="000F7427"/>
    <w:rsid w:val="00215476"/>
    <w:rsid w:val="00345185"/>
    <w:rsid w:val="003627B4"/>
    <w:rsid w:val="004908BA"/>
    <w:rsid w:val="005010F1"/>
    <w:rsid w:val="006448CA"/>
    <w:rsid w:val="006C689D"/>
    <w:rsid w:val="007C5A34"/>
    <w:rsid w:val="00801310"/>
    <w:rsid w:val="00823D7A"/>
    <w:rsid w:val="00901112"/>
    <w:rsid w:val="0097178A"/>
    <w:rsid w:val="00AC5530"/>
    <w:rsid w:val="00AE6DB1"/>
    <w:rsid w:val="00B372AB"/>
    <w:rsid w:val="00B850CC"/>
    <w:rsid w:val="00D73551"/>
    <w:rsid w:val="00DF09C8"/>
    <w:rsid w:val="00E4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C6058"/>
  <w15:chartTrackingRefBased/>
  <w15:docId w15:val="{29C1CB0F-22E6-4E6E-BC9D-672D92B91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83C34"/>
    <w:rPr>
      <w:rFonts w:ascii="Calibri" w:eastAsia="Calibri" w:hAnsi="Calibri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27B4"/>
  </w:style>
  <w:style w:type="paragraph" w:styleId="Pieddepage">
    <w:name w:val="footer"/>
    <w:basedOn w:val="Normal"/>
    <w:link w:val="PieddepageCar"/>
    <w:uiPriority w:val="99"/>
    <w:unhideWhenUsed/>
    <w:rsid w:val="00362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627B4"/>
  </w:style>
  <w:style w:type="paragraph" w:styleId="Paragraphedeliste">
    <w:name w:val="List Paragraph"/>
    <w:basedOn w:val="Normal"/>
    <w:uiPriority w:val="34"/>
    <w:qFormat/>
    <w:rsid w:val="00083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7" Type="http://schemas.openxmlformats.org/officeDocument/2006/relationships/image" Target="media/image11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6" Type="http://schemas.openxmlformats.org/officeDocument/2006/relationships/image" Target="media/image10.jpeg"/><Relationship Id="rId5" Type="http://schemas.openxmlformats.org/officeDocument/2006/relationships/image" Target="media/image9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Gävle Kommun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Hallberg, Per-Olof</dc:creator>
  <cp:keywords/>
  <dc:description/>
  <cp:lastModifiedBy>Benoit Romanini</cp:lastModifiedBy>
  <cp:revision>3</cp:revision>
  <dcterms:created xsi:type="dcterms:W3CDTF">2018-05-22T09:41:00Z</dcterms:created>
  <dcterms:modified xsi:type="dcterms:W3CDTF">2018-12-05T10:56:00Z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.Attn">
    <vt:lpwstr>
    </vt:lpwstr>
  </property>
  <property fmtid="{D5CDD505-2E9C-101B-9397-08002B2CF9AE}" pid="3" name="Mötesdatum">
    <vt:lpwstr>2017-09-25</vt:lpwstr>
  </property>
  <property fmtid="{D5CDD505-2E9C-101B-9397-08002B2CF9AE}" pid="4" name="Lev.adress">
    <vt:lpwstr>
    </vt:lpwstr>
  </property>
  <property fmtid="{D5CDD505-2E9C-101B-9397-08002B2CF9AE}" pid="5" name="samdatum">
    <vt:lpwstr>2017-09-25</vt:lpwstr>
  </property>
  <property fmtid="{D5CDD505-2E9C-101B-9397-08002B2CF9AE}" pid="6" name="Lev.Ort">
    <vt:lpwstr>
    </vt:lpwstr>
  </property>
  <property fmtid="{D5CDD505-2E9C-101B-9397-08002B2CF9AE}" pid="7" name="ärendenummer">
    <vt:lpwstr>
    </vt:lpwstr>
  </property>
  <property fmtid="{D5CDD505-2E9C-101B-9397-08002B2CF9AE}" pid="8" name="kund_attn">
    <vt:lpwstr>
    </vt:lpwstr>
  </property>
  <property fmtid="{D5CDD505-2E9C-101B-9397-08002B2CF9AE}" pid="9" name="kund_namn">
    <vt:lpwstr>
    </vt:lpwstr>
  </property>
  <property fmtid="{D5CDD505-2E9C-101B-9397-08002B2CF9AE}" pid="10" name="Proj_nummer">
    <vt:lpwstr>
    </vt:lpwstr>
  </property>
  <property fmtid="{D5CDD505-2E9C-101B-9397-08002B2CF9AE}" pid="11" name="Projekt namn">
    <vt:lpwstr>
    </vt:lpwstr>
  </property>
  <property fmtid="{D5CDD505-2E9C-101B-9397-08002B2CF9AE}" pid="12" name="kund_postnummer">
    <vt:lpwstr>
    </vt:lpwstr>
  </property>
  <property fmtid="{D5CDD505-2E9C-101B-9397-08002B2CF9AE}" pid="13" name="Handläggare">
    <vt:lpwstr>Hallberg, Per-Olof</vt:lpwstr>
  </property>
  <property fmtid="{D5CDD505-2E9C-101B-9397-08002B2CF9AE}" pid="14" name="Dok_ID">
    <vt:lpwstr>20171030-10102</vt:lpwstr>
  </property>
  <property fmtid="{D5CDD505-2E9C-101B-9397-08002B2CF9AE}" pid="15" name="Lev.Postnr">
    <vt:lpwstr>
    </vt:lpwstr>
  </property>
  <property fmtid="{D5CDD505-2E9C-101B-9397-08002B2CF9AE}" pid="16" name="Proj_namn">
    <vt:lpwstr>
    </vt:lpwstr>
  </property>
  <property fmtid="{D5CDD505-2E9C-101B-9397-08002B2CF9AE}" pid="17" name="kund_ort">
    <vt:lpwstr>
    </vt:lpwstr>
  </property>
  <property fmtid="{D5CDD505-2E9C-101B-9397-08002B2CF9AE}" pid="18" name="Dok_datum">
    <vt:lpwstr>2017-10-30</vt:lpwstr>
  </property>
  <property fmtid="{D5CDD505-2E9C-101B-9397-08002B2CF9AE}" pid="19" name="SkapadDatum">
    <vt:lpwstr>2017-10-30</vt:lpwstr>
  </property>
  <property fmtid="{D5CDD505-2E9C-101B-9397-08002B2CF9AE}" pid="20" name="OrgNr">
    <vt:lpwstr>
    </vt:lpwstr>
  </property>
  <property fmtid="{D5CDD505-2E9C-101B-9397-08002B2CF9AE}" pid="21" name="kund_adress">
    <vt:lpwstr>
    </vt:lpwstr>
  </property>
  <property fmtid="{D5CDD505-2E9C-101B-9397-08002B2CF9AE}" pid="22" name="dok_status">
    <vt:lpwstr>Arbetsmatrial</vt:lpwstr>
  </property>
  <property fmtid="{D5CDD505-2E9C-101B-9397-08002B2CF9AE}" pid="23" name="Kund_Nr">
    <vt:lpwstr>
    </vt:lpwstr>
  </property>
  <property fmtid="{D5CDD505-2E9C-101B-9397-08002B2CF9AE}" pid="24" name="Lev.namn">
    <vt:lpwstr> </vt:lpwstr>
  </property>
  <property fmtid="{D5CDD505-2E9C-101B-9397-08002B2CF9AE}" pid="25" name="Beskrivning">
    <vt:lpwstr>Example from Corsica Givebox and book box</vt:lpwstr>
  </property>
</Properties>
</file>