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5"/>
        <w:gridCol w:w="4820"/>
        <w:tblGridChange w:id="0">
          <w:tblGrid>
            <w:gridCol w:w="5245"/>
            <w:gridCol w:w="4820"/>
          </w:tblGrid>
        </w:tblGridChange>
      </w:tblGrid>
      <w:tr>
        <w:trPr>
          <w:trHeight w:val="1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bd4b4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Name of the Good Practice </w:t>
            </w:r>
            <w:r w:rsidDel="00000000" w:rsidR="00000000" w:rsidRPr="00000000">
              <w:rPr>
                <w:rtl w:val="0"/>
              </w:rPr>
              <w:t xml:space="preserve">(give a title of 5 to 6 words max)</w:t>
            </w:r>
            <w:r w:rsidDel="00000000" w:rsidR="00000000" w:rsidRPr="00000000">
              <w:rPr>
                <w:b w:val="1"/>
                <w:rtl w:val="0"/>
              </w:rPr>
              <w:t xml:space="preserve">: Pedagogic example from Linköping 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Contact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Address: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Mail: </w:t>
            </w:r>
          </w:p>
        </w:tc>
      </w:tr>
      <w:tr>
        <w:trPr>
          <w:trHeight w:val="9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834.0" w:type="dxa"/>
              <w:jc w:val="left"/>
              <w:tblLayout w:type="fixed"/>
              <w:tblLook w:val="0400"/>
            </w:tblPr>
            <w:tblGrid>
              <w:gridCol w:w="4917"/>
              <w:gridCol w:w="4917"/>
              <w:tblGridChange w:id="0">
                <w:tblGrid>
                  <w:gridCol w:w="4917"/>
                  <w:gridCol w:w="4917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09">
                  <w:pPr>
                    <w:spacing w:after="0" w:line="240" w:lineRule="auto"/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u w:val="single"/>
                      <w:rtl w:val="0"/>
                    </w:rPr>
                    <w:t xml:space="preserve">Domain concerned:</w:t>
                  </w:r>
                </w:p>
                <w:p w:rsidR="00000000" w:rsidDel="00000000" w:rsidP="00000000" w:rsidRDefault="00000000" w:rsidRPr="00000000" w14:paraId="0000000A">
                  <w:pPr>
                    <w:spacing w:after="0"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x  Good Practice - General</w:t>
                  </w:r>
                </w:p>
                <w:p w:rsidR="00000000" w:rsidDel="00000000" w:rsidP="00000000" w:rsidRDefault="00000000" w:rsidRPr="00000000" w14:paraId="0000000B">
                  <w:pPr>
                    <w:spacing w:after="0"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☐ Good Practice - Collection</w:t>
                  </w:r>
                </w:p>
                <w:p w:rsidR="00000000" w:rsidDel="00000000" w:rsidP="00000000" w:rsidRDefault="00000000" w:rsidRPr="00000000" w14:paraId="0000000C">
                  <w:pPr>
                    <w:spacing w:after="0" w:line="240" w:lineRule="auto"/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  Good Practice - Valorization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0D">
                  <w:pPr>
                    <w:spacing w:after="0"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E">
                  <w:pPr>
                    <w:spacing w:after="0"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☐ Good Practice - Sale </w:t>
                  </w:r>
                </w:p>
                <w:p w:rsidR="00000000" w:rsidDel="00000000" w:rsidP="00000000" w:rsidRDefault="00000000" w:rsidRPr="00000000" w14:paraId="0000000F">
                  <w:pPr>
                    <w:spacing w:after="0" w:line="240" w:lineRule="auto"/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☐ Good Practice - Sensitization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Implementation context (territory, starting point, ...)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use a subject together with students and find aspects to work on with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Practice, method of intervention and objectives of the approach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6096000" cy="3429000"/>
                  <wp:effectExtent b="0" l="0" r="0" t="0"/>
                  <wp:docPr id="10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3429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834.0" w:type="dxa"/>
              <w:jc w:val="left"/>
              <w:tblLayout w:type="fixed"/>
              <w:tblLook w:val="0400"/>
            </w:tblPr>
            <w:tblGrid>
              <w:gridCol w:w="4917"/>
              <w:gridCol w:w="4917"/>
              <w:tblGridChange w:id="0">
                <w:tblGrid>
                  <w:gridCol w:w="4917"/>
                  <w:gridCol w:w="4917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17">
                  <w:pPr>
                    <w:spacing w:after="0" w:line="240" w:lineRule="auto"/>
                    <w:jc w:val="both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spacing w:after="0" w:line="240" w:lineRule="auto"/>
                    <w:jc w:val="both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9">
                  <w:pPr>
                    <w:spacing w:after="0" w:line="240" w:lineRule="auto"/>
                    <w:jc w:val="both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spacing w:after="0" w:line="240" w:lineRule="auto"/>
                    <w:jc w:val="both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Results (impacts on the public, the territory, ...)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discussion of impact of (plastic, Hazardous waste, etc). What can we do?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Target audience: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</w:t>
            </w:r>
          </w:p>
        </w:tc>
      </w:tr>
      <w:tr>
        <w:trPr>
          <w:trHeight w:val="7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Perspective of use and dissemination: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775" cy="792163"/>
          <wp:effectExtent b="0" l="0" r="0" t="0"/>
          <wp:docPr id="3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775" cy="7921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03263" cy="433388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3263" cy="4333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49338" cy="404812"/>
          <wp:effectExtent b="0" l="0" r="0" t="0"/>
          <wp:docPr id="5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9338" cy="4048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68313" cy="444500"/>
          <wp:effectExtent b="0" l="0" r="0" t="0"/>
          <wp:docPr id="8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8313" cy="444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01688" cy="403226"/>
          <wp:effectExtent b="0" l="0" r="0" t="0"/>
          <wp:docPr id="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1688" cy="4032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22325" cy="369888"/>
          <wp:effectExtent b="0" l="0" r="0" t="0"/>
          <wp:docPr descr="asev_logo" id="11" name="image4.jpg"/>
          <a:graphic>
            <a:graphicData uri="http://schemas.openxmlformats.org/drawingml/2006/picture">
              <pic:pic>
                <pic:nvPicPr>
                  <pic:cNvPr descr="asev_logo" id="0" name="image4.jp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2325" cy="369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06488" cy="442913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6488" cy="4429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890713" cy="706438"/>
          <wp:effectExtent b="0" l="0" r="0" t="0"/>
          <wp:docPr id="2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0713" cy="7064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833562" cy="604837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3562" cy="6048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635000</wp:posOffset>
              </wp:positionV>
              <wp:extent cx="7070725" cy="125412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815400" y="3722057"/>
                        <a:ext cx="7061200" cy="115887"/>
                      </a:xfrm>
                      <a:prstGeom prst="wave">
                        <a:avLst>
                          <a:gd fmla="val 20644" name="adj1"/>
                          <a:gd fmla="val -6088" name="adj2"/>
                        </a:avLst>
                      </a:prstGeom>
                      <a:solidFill>
                        <a:srgbClr val="336600"/>
                      </a:solidFill>
                      <a:ln cap="flat" cmpd="sng" w="9525">
                        <a:solidFill>
                          <a:srgbClr val="CCFF99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  <a:effectLst>
                        <a:outerShdw rotWithShape="0" algn="ctr" dir="3806097" dist="28398">
                          <a:srgbClr val="205867"/>
                        </a:outerShdw>
                      </a:effectLst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635000</wp:posOffset>
              </wp:positionV>
              <wp:extent cx="7070725" cy="125412"/>
              <wp:effectExtent b="0" l="0" r="0" t="0"/>
              <wp:wrapNone/>
              <wp:docPr id="1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70725" cy="12541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2.png"/><Relationship Id="rId3" Type="http://schemas.openxmlformats.org/officeDocument/2006/relationships/image" Target="media/image7.png"/><Relationship Id="rId4" Type="http://schemas.openxmlformats.org/officeDocument/2006/relationships/image" Target="media/image6.png"/><Relationship Id="rId5" Type="http://schemas.openxmlformats.org/officeDocument/2006/relationships/image" Target="media/image5.png"/><Relationship Id="rId6" Type="http://schemas.openxmlformats.org/officeDocument/2006/relationships/image" Target="media/image4.jpg"/><Relationship Id="rId7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3.png"/><Relationship Id="rId3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